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7204A" w14:textId="77777777" w:rsidR="00EF6292" w:rsidRPr="00142FCA" w:rsidRDefault="006E3F72" w:rsidP="006E3F72">
      <w:pPr>
        <w:pStyle w:val="Heading3"/>
        <w:ind w:left="-113"/>
      </w:pPr>
      <w:r>
        <w:t>Role Profile</w:t>
      </w:r>
    </w:p>
    <w:tbl>
      <w:tblPr>
        <w:tblpPr w:leftFromText="180" w:rightFromText="180" w:horzAnchor="margin" w:tblpXSpec="center" w:tblpY="-104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5"/>
      </w:tblGrid>
      <w:tr w:rsidR="00EF6292" w14:paraId="6E172050" w14:textId="77777777">
        <w:trPr>
          <w:trHeight w:hRule="exact" w:val="8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MON_1341310442"/>
          <w:bookmarkEnd w:id="0"/>
          <w:p w14:paraId="6E17204B" w14:textId="77777777" w:rsidR="00EF6292" w:rsidRDefault="00EF6292" w:rsidP="00EF6292">
            <w:pPr>
              <w:keepNext/>
              <w:tabs>
                <w:tab w:val="left" w:pos="6237"/>
              </w:tabs>
              <w:spacing w:before="40" w:after="40" w:line="180" w:lineRule="atLeast"/>
              <w:rPr>
                <w:noProof/>
                <w:sz w:val="18"/>
                <w:szCs w:val="18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object w:dxaOrig="2251" w:dyaOrig="616" w14:anchorId="6E1720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4pt;height:30.75pt" o:ole="" fillcolor="window">
                  <v:imagedata r:id="rId11" o:title=""/>
                </v:shape>
                <o:OLEObject Type="Embed" ProgID="Word.Picture.8" ShapeID="_x0000_i1025" DrawAspect="Content" ObjectID="_1506336796" r:id="rId12"/>
              </w:objec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6E17204C" w14:textId="77777777" w:rsidR="00EF6292" w:rsidRPr="00835D3F" w:rsidRDefault="00EF6292" w:rsidP="00EF6292">
            <w:pPr>
              <w:pStyle w:val="Formtitle"/>
              <w:rPr>
                <w:sz w:val="36"/>
                <w:szCs w:val="36"/>
              </w:rPr>
            </w:pPr>
            <w:r w:rsidRPr="00835D3F">
              <w:rPr>
                <w:sz w:val="36"/>
                <w:szCs w:val="36"/>
              </w:rPr>
              <w:t>Role Profile</w:t>
            </w:r>
          </w:p>
          <w:p w14:paraId="6E17204D" w14:textId="77777777" w:rsidR="00EF6292" w:rsidRDefault="00EF6292" w:rsidP="00EF6292">
            <w:pPr>
              <w:pStyle w:val="Formtitle"/>
            </w:pPr>
          </w:p>
          <w:p w14:paraId="6E17204E" w14:textId="77777777" w:rsidR="00EF6292" w:rsidRDefault="00EF6292" w:rsidP="00EF6292">
            <w:pPr>
              <w:pStyle w:val="Formnumberdepartment"/>
              <w:framePr w:hSpace="0" w:wrap="auto" w:hAnchor="text" w:xAlign="left" w:yAlign="inline"/>
            </w:pPr>
          </w:p>
          <w:p w14:paraId="6E17204F" w14:textId="77777777" w:rsidR="00EF6292" w:rsidRDefault="00EF6292" w:rsidP="00EF6292">
            <w:pPr>
              <w:pStyle w:val="Formnumberdepartment"/>
              <w:framePr w:hSpace="0" w:wrap="auto" w:hAnchor="text" w:xAlign="left" w:yAlign="inline"/>
            </w:pPr>
          </w:p>
        </w:tc>
      </w:tr>
    </w:tbl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2"/>
        <w:gridCol w:w="1526"/>
        <w:gridCol w:w="2410"/>
        <w:gridCol w:w="2976"/>
      </w:tblGrid>
      <w:tr w:rsidR="00EF6292" w:rsidRPr="00127AC2" w14:paraId="6E172053" w14:textId="77777777" w:rsidTr="00612F88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14:paraId="6E172051" w14:textId="77777777" w:rsidR="00EF6292" w:rsidRPr="00127AC2" w:rsidRDefault="00EF6292" w:rsidP="00EF6292">
            <w:pPr>
              <w:rPr>
                <w:bCs/>
                <w:color w:val="FFFFFF"/>
                <w:sz w:val="22"/>
                <w:szCs w:val="22"/>
              </w:rPr>
            </w:pPr>
            <w:r w:rsidRPr="00127AC2">
              <w:rPr>
                <w:bCs/>
                <w:sz w:val="22"/>
                <w:szCs w:val="22"/>
              </w:rPr>
              <w:t>Job Title</w:t>
            </w:r>
          </w:p>
        </w:tc>
        <w:tc>
          <w:tcPr>
            <w:tcW w:w="7904" w:type="dxa"/>
            <w:gridSpan w:val="4"/>
            <w:vAlign w:val="center"/>
          </w:tcPr>
          <w:p w14:paraId="6E172052" w14:textId="4F4AECE1" w:rsidR="00EF6292" w:rsidRPr="00127AC2" w:rsidRDefault="00292310" w:rsidP="00A67D6E">
            <w:pPr>
              <w:pStyle w:val="infill"/>
              <w:rPr>
                <w:szCs w:val="22"/>
              </w:rPr>
            </w:pPr>
            <w:r>
              <w:rPr>
                <w:szCs w:val="22"/>
              </w:rPr>
              <w:t xml:space="preserve">Freelance </w:t>
            </w:r>
            <w:r w:rsidR="00A67D6E">
              <w:rPr>
                <w:szCs w:val="22"/>
              </w:rPr>
              <w:t xml:space="preserve">Marketing Consultant </w:t>
            </w:r>
            <w:r w:rsidR="007B4DCD" w:rsidRPr="00127AC2">
              <w:rPr>
                <w:szCs w:val="22"/>
              </w:rPr>
              <w:t xml:space="preserve"> </w:t>
            </w:r>
            <w:r w:rsidR="00A67D6E">
              <w:rPr>
                <w:szCs w:val="22"/>
              </w:rPr>
              <w:t xml:space="preserve">- Contract </w:t>
            </w:r>
          </w:p>
        </w:tc>
      </w:tr>
      <w:tr w:rsidR="001D6B49" w:rsidRPr="00127AC2" w14:paraId="6E172056" w14:textId="77777777" w:rsidTr="00612F88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14:paraId="6E172054" w14:textId="77777777" w:rsidR="001D6B49" w:rsidRPr="00127AC2" w:rsidRDefault="001D6B49" w:rsidP="00EF6292">
            <w:pPr>
              <w:rPr>
                <w:sz w:val="22"/>
                <w:szCs w:val="22"/>
              </w:rPr>
            </w:pPr>
            <w:r w:rsidRPr="00127AC2">
              <w:rPr>
                <w:sz w:val="22"/>
                <w:szCs w:val="22"/>
              </w:rPr>
              <w:t>Department/Country</w:t>
            </w:r>
          </w:p>
        </w:tc>
        <w:tc>
          <w:tcPr>
            <w:tcW w:w="7904" w:type="dxa"/>
            <w:gridSpan w:val="4"/>
            <w:vAlign w:val="center"/>
          </w:tcPr>
          <w:p w14:paraId="6E172055" w14:textId="77777777" w:rsidR="001D6B49" w:rsidRPr="00127AC2" w:rsidRDefault="001D6B49" w:rsidP="000D1CA9">
            <w:pPr>
              <w:pStyle w:val="infill"/>
              <w:rPr>
                <w:szCs w:val="22"/>
              </w:rPr>
            </w:pPr>
            <w:r w:rsidRPr="00127AC2">
              <w:rPr>
                <w:szCs w:val="22"/>
              </w:rPr>
              <w:t>Examinations</w:t>
            </w:r>
            <w:r w:rsidR="000D1CA9" w:rsidRPr="00127AC2">
              <w:rPr>
                <w:szCs w:val="22"/>
              </w:rPr>
              <w:t xml:space="preserve"> Services -</w:t>
            </w:r>
            <w:r w:rsidRPr="00127AC2">
              <w:rPr>
                <w:szCs w:val="22"/>
              </w:rPr>
              <w:t xml:space="preserve"> India</w:t>
            </w:r>
          </w:p>
        </w:tc>
      </w:tr>
      <w:tr w:rsidR="001D6B49" w:rsidRPr="00127AC2" w14:paraId="6E172059" w14:textId="77777777" w:rsidTr="00612F88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14:paraId="6E172057" w14:textId="77777777" w:rsidR="001D6B49" w:rsidRPr="00127AC2" w:rsidRDefault="001D6B49" w:rsidP="00EF6292">
            <w:pPr>
              <w:rPr>
                <w:sz w:val="22"/>
                <w:szCs w:val="22"/>
              </w:rPr>
            </w:pPr>
            <w:r w:rsidRPr="00127AC2">
              <w:rPr>
                <w:sz w:val="22"/>
                <w:szCs w:val="22"/>
              </w:rPr>
              <w:t>Location of post</w:t>
            </w:r>
          </w:p>
        </w:tc>
        <w:tc>
          <w:tcPr>
            <w:tcW w:w="7904" w:type="dxa"/>
            <w:gridSpan w:val="4"/>
            <w:vAlign w:val="center"/>
          </w:tcPr>
          <w:p w14:paraId="6E172058" w14:textId="01A61CBF" w:rsidR="001D6B49" w:rsidRPr="00127AC2" w:rsidRDefault="008A30A7" w:rsidP="007B4DCD">
            <w:pPr>
              <w:pStyle w:val="infill"/>
              <w:rPr>
                <w:szCs w:val="22"/>
              </w:rPr>
            </w:pPr>
            <w:r>
              <w:rPr>
                <w:szCs w:val="22"/>
              </w:rPr>
              <w:t>Bangalore</w:t>
            </w:r>
            <w:r w:rsidR="00A67D6E">
              <w:rPr>
                <w:szCs w:val="22"/>
              </w:rPr>
              <w:t xml:space="preserve"> </w:t>
            </w:r>
          </w:p>
        </w:tc>
      </w:tr>
      <w:tr w:rsidR="00EF6292" w:rsidRPr="00127AC2" w14:paraId="6E17205E" w14:textId="77777777" w:rsidTr="00612F88">
        <w:trPr>
          <w:trHeight w:val="567"/>
        </w:trPr>
        <w:tc>
          <w:tcPr>
            <w:tcW w:w="2552" w:type="dxa"/>
            <w:shd w:val="clear" w:color="auto" w:fill="E0E0E0"/>
            <w:vAlign w:val="center"/>
          </w:tcPr>
          <w:p w14:paraId="6E17205A" w14:textId="77777777" w:rsidR="00EF6292" w:rsidRPr="00127AC2" w:rsidRDefault="00EF6292" w:rsidP="00EF6292">
            <w:pPr>
              <w:rPr>
                <w:sz w:val="22"/>
                <w:szCs w:val="22"/>
              </w:rPr>
            </w:pPr>
            <w:r w:rsidRPr="00127AC2">
              <w:rPr>
                <w:sz w:val="22"/>
                <w:szCs w:val="22"/>
              </w:rPr>
              <w:t>Reports to</w:t>
            </w:r>
          </w:p>
        </w:tc>
        <w:tc>
          <w:tcPr>
            <w:tcW w:w="2518" w:type="dxa"/>
            <w:gridSpan w:val="2"/>
            <w:vAlign w:val="center"/>
          </w:tcPr>
          <w:p w14:paraId="6E17205B" w14:textId="4D75589C" w:rsidR="00EF6292" w:rsidRPr="00127AC2" w:rsidRDefault="00A67D6E" w:rsidP="007D75B6">
            <w:pPr>
              <w:pStyle w:val="infill"/>
              <w:rPr>
                <w:szCs w:val="22"/>
              </w:rPr>
            </w:pPr>
            <w:r>
              <w:rPr>
                <w:szCs w:val="22"/>
              </w:rPr>
              <w:t>Business Development Manager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6E17205C" w14:textId="77777777" w:rsidR="00EF6292" w:rsidRPr="00127AC2" w:rsidRDefault="00EF6292" w:rsidP="00EF6292">
            <w:pPr>
              <w:rPr>
                <w:sz w:val="22"/>
                <w:szCs w:val="22"/>
              </w:rPr>
            </w:pPr>
            <w:r w:rsidRPr="00127AC2">
              <w:rPr>
                <w:sz w:val="22"/>
                <w:szCs w:val="22"/>
              </w:rPr>
              <w:t>Duration of job</w:t>
            </w:r>
          </w:p>
        </w:tc>
        <w:tc>
          <w:tcPr>
            <w:tcW w:w="2976" w:type="dxa"/>
            <w:vAlign w:val="center"/>
          </w:tcPr>
          <w:p w14:paraId="6E17205D" w14:textId="35FD9BE2" w:rsidR="00EF6292" w:rsidRPr="00127AC2" w:rsidRDefault="002F5659" w:rsidP="00EF6292">
            <w:pPr>
              <w:pStyle w:val="infill"/>
              <w:rPr>
                <w:szCs w:val="22"/>
              </w:rPr>
            </w:pPr>
            <w:r>
              <w:rPr>
                <w:szCs w:val="22"/>
              </w:rPr>
              <w:t>2 years renewable contract</w:t>
            </w:r>
          </w:p>
        </w:tc>
      </w:tr>
      <w:tr w:rsidR="00EF6292" w:rsidRPr="00127AC2" w14:paraId="6E1720A1" w14:textId="77777777" w:rsidTr="00612F88">
        <w:trPr>
          <w:trHeight w:val="1550"/>
        </w:trPr>
        <w:tc>
          <w:tcPr>
            <w:tcW w:w="10456" w:type="dxa"/>
            <w:gridSpan w:val="5"/>
            <w:vAlign w:val="center"/>
          </w:tcPr>
          <w:p w14:paraId="6E17205F" w14:textId="77777777" w:rsidR="00EF6292" w:rsidRPr="00127AC2" w:rsidRDefault="00EF6292" w:rsidP="00EF6292">
            <w:pPr>
              <w:ind w:left="-108"/>
              <w:rPr>
                <w:iCs/>
                <w:sz w:val="22"/>
                <w:szCs w:val="22"/>
              </w:rPr>
            </w:pPr>
          </w:p>
          <w:p w14:paraId="6E172060" w14:textId="77777777" w:rsidR="00EF6292" w:rsidRPr="00127AC2" w:rsidRDefault="00EF6292" w:rsidP="0047398B">
            <w:pPr>
              <w:rPr>
                <w:b/>
                <w:sz w:val="22"/>
                <w:szCs w:val="22"/>
              </w:rPr>
            </w:pPr>
            <w:r w:rsidRPr="00127AC2">
              <w:rPr>
                <w:b/>
                <w:sz w:val="22"/>
                <w:szCs w:val="22"/>
              </w:rPr>
              <w:t xml:space="preserve">Purpose of job:  </w:t>
            </w:r>
          </w:p>
          <w:p w14:paraId="5F79E79C" w14:textId="13BF7A02" w:rsidR="00A67D6E" w:rsidRDefault="00A67D6E" w:rsidP="00A05512">
            <w:pPr>
              <w:pStyle w:val="infill"/>
              <w:tabs>
                <w:tab w:val="left" w:pos="4200"/>
              </w:tabs>
              <w:rPr>
                <w:iCs/>
                <w:szCs w:val="22"/>
              </w:rPr>
            </w:pPr>
            <w:r w:rsidRPr="00A67D6E">
              <w:rPr>
                <w:iCs/>
                <w:szCs w:val="22"/>
              </w:rPr>
              <w:t xml:space="preserve">To support the delivery of examinations marketing plan ensuring </w:t>
            </w:r>
            <w:r>
              <w:rPr>
                <w:iCs/>
                <w:szCs w:val="22"/>
              </w:rPr>
              <w:t>South</w:t>
            </w:r>
            <w:r w:rsidRPr="00A67D6E">
              <w:rPr>
                <w:iCs/>
                <w:szCs w:val="22"/>
              </w:rPr>
              <w:t xml:space="preserve"> India business targets are met and enabling the British Council to achieve its objectives</w:t>
            </w:r>
          </w:p>
          <w:p w14:paraId="6E172062" w14:textId="62B735C5" w:rsidR="00EF6292" w:rsidRPr="00127AC2" w:rsidRDefault="00A05512" w:rsidP="00A05512">
            <w:pPr>
              <w:pStyle w:val="infill"/>
              <w:tabs>
                <w:tab w:val="left" w:pos="4200"/>
              </w:tabs>
              <w:rPr>
                <w:b/>
                <w:bCs/>
                <w:iCs/>
                <w:szCs w:val="22"/>
              </w:rPr>
            </w:pPr>
            <w:r w:rsidRPr="00127AC2">
              <w:rPr>
                <w:b/>
                <w:bCs/>
                <w:iCs/>
                <w:szCs w:val="22"/>
              </w:rPr>
              <w:tab/>
            </w:r>
          </w:p>
          <w:p w14:paraId="6E172063" w14:textId="77777777" w:rsidR="00EF6292" w:rsidRPr="00127AC2" w:rsidRDefault="00EF6292" w:rsidP="008C30AF">
            <w:pPr>
              <w:jc w:val="both"/>
              <w:rPr>
                <w:b/>
                <w:bCs/>
                <w:iCs/>
                <w:sz w:val="22"/>
                <w:szCs w:val="22"/>
                <w:lang w:val="fr-FR"/>
              </w:rPr>
            </w:pPr>
            <w:r w:rsidRPr="00127AC2">
              <w:rPr>
                <w:b/>
                <w:bCs/>
                <w:iCs/>
                <w:sz w:val="22"/>
                <w:szCs w:val="22"/>
              </w:rPr>
              <w:t>Context</w:t>
            </w:r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 xml:space="preserve"> and</w:t>
            </w:r>
            <w:r w:rsidRPr="00127AC2">
              <w:rPr>
                <w:b/>
                <w:bCs/>
                <w:iCs/>
                <w:sz w:val="22"/>
                <w:szCs w:val="22"/>
                <w:lang w:val="en-AU"/>
              </w:rPr>
              <w:t xml:space="preserve"> environment</w:t>
            </w:r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 xml:space="preserve">: </w:t>
            </w:r>
            <w:r w:rsidRPr="00127AC2">
              <w:rPr>
                <w:b/>
                <w:bCs/>
                <w:iCs/>
                <w:sz w:val="22"/>
                <w:szCs w:val="22"/>
                <w:lang w:val="en-ID"/>
              </w:rPr>
              <w:t>(e.g.</w:t>
            </w:r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>dept</w:t>
            </w:r>
            <w:proofErr w:type="spellEnd"/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 xml:space="preserve"> description, </w:t>
            </w:r>
            <w:proofErr w:type="spellStart"/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>region</w:t>
            </w:r>
            <w:proofErr w:type="spellEnd"/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 xml:space="preserve"> description, </w:t>
            </w:r>
            <w:proofErr w:type="spellStart"/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>organogram</w:t>
            </w:r>
            <w:proofErr w:type="spellEnd"/>
            <w:r w:rsidRPr="00127AC2">
              <w:rPr>
                <w:b/>
                <w:bCs/>
                <w:iCs/>
                <w:sz w:val="22"/>
                <w:szCs w:val="22"/>
                <w:lang w:val="fr-FR"/>
              </w:rPr>
              <w:t xml:space="preserve">) </w:t>
            </w:r>
          </w:p>
          <w:p w14:paraId="6E172064" w14:textId="63D1384E" w:rsidR="00A86246" w:rsidRPr="00127AC2" w:rsidRDefault="008C30AF" w:rsidP="00342F8C">
            <w:pPr>
              <w:jc w:val="both"/>
              <w:rPr>
                <w:iCs/>
                <w:sz w:val="22"/>
                <w:szCs w:val="22"/>
              </w:rPr>
            </w:pPr>
            <w:r w:rsidRPr="00127AC2">
              <w:rPr>
                <w:iCs/>
                <w:sz w:val="22"/>
                <w:szCs w:val="22"/>
              </w:rPr>
              <w:t xml:space="preserve">This is a freelance post and the post holder will be part of </w:t>
            </w:r>
            <w:r w:rsidR="002103F2">
              <w:rPr>
                <w:iCs/>
                <w:sz w:val="22"/>
                <w:szCs w:val="22"/>
              </w:rPr>
              <w:t>the examinations pool of marketing consultants based across South India</w:t>
            </w:r>
            <w:r w:rsidR="00342F8C" w:rsidRPr="00127AC2">
              <w:rPr>
                <w:iCs/>
                <w:sz w:val="22"/>
                <w:szCs w:val="22"/>
              </w:rPr>
              <w:t>, contracted</w:t>
            </w:r>
            <w:r w:rsidRPr="00127AC2">
              <w:rPr>
                <w:iCs/>
                <w:sz w:val="22"/>
                <w:szCs w:val="22"/>
              </w:rPr>
              <w:t xml:space="preserve"> to support the </w:t>
            </w:r>
            <w:r w:rsidR="002103F2">
              <w:rPr>
                <w:iCs/>
                <w:sz w:val="22"/>
                <w:szCs w:val="22"/>
              </w:rPr>
              <w:t xml:space="preserve">business development </w:t>
            </w:r>
            <w:r w:rsidR="002103F2" w:rsidRPr="00127AC2">
              <w:rPr>
                <w:iCs/>
                <w:sz w:val="22"/>
                <w:szCs w:val="22"/>
              </w:rPr>
              <w:t>on</w:t>
            </w:r>
            <w:r w:rsidRPr="00127AC2">
              <w:rPr>
                <w:iCs/>
                <w:sz w:val="22"/>
                <w:szCs w:val="22"/>
              </w:rPr>
              <w:t xml:space="preserve"> behalf of the British Council across various locations in </w:t>
            </w:r>
            <w:r w:rsidR="005A0CA9">
              <w:rPr>
                <w:iCs/>
                <w:sz w:val="22"/>
                <w:szCs w:val="22"/>
              </w:rPr>
              <w:t xml:space="preserve">South </w:t>
            </w:r>
            <w:r w:rsidRPr="00127AC2">
              <w:rPr>
                <w:iCs/>
                <w:sz w:val="22"/>
                <w:szCs w:val="22"/>
              </w:rPr>
              <w:t>India.</w:t>
            </w:r>
            <w:r w:rsidR="006C13F2" w:rsidRPr="00127AC2">
              <w:rPr>
                <w:iCs/>
                <w:sz w:val="22"/>
                <w:szCs w:val="22"/>
              </w:rPr>
              <w:t xml:space="preserve"> </w:t>
            </w:r>
          </w:p>
          <w:p w14:paraId="6E172065" w14:textId="77777777" w:rsidR="00CF7888" w:rsidRPr="00127AC2" w:rsidRDefault="00CF7888" w:rsidP="00342F8C">
            <w:pPr>
              <w:jc w:val="both"/>
              <w:rPr>
                <w:iCs/>
                <w:sz w:val="22"/>
                <w:szCs w:val="22"/>
              </w:rPr>
            </w:pPr>
          </w:p>
          <w:p w14:paraId="6E172066" w14:textId="77777777" w:rsidR="00CF7888" w:rsidRPr="00127AC2" w:rsidRDefault="00CF7888" w:rsidP="00CF7888">
            <w:pPr>
              <w:pStyle w:val="infill"/>
              <w:rPr>
                <w:rFonts w:eastAsia="Times New Roman"/>
                <w:szCs w:val="22"/>
                <w:lang w:val="en-US" w:eastAsia="en-US"/>
              </w:rPr>
            </w:pPr>
            <w:r w:rsidRPr="00127AC2">
              <w:rPr>
                <w:rFonts w:eastAsia="Times New Roman"/>
                <w:b/>
                <w:bCs/>
                <w:szCs w:val="22"/>
                <w:lang w:val="en-US" w:eastAsia="en-US"/>
              </w:rPr>
              <w:t>Examinations Services India:</w:t>
            </w:r>
            <w:r w:rsidRPr="00127AC2">
              <w:rPr>
                <w:rFonts w:eastAsia="Times New Roman"/>
                <w:szCs w:val="22"/>
                <w:lang w:val="en-US" w:eastAsia="en-US"/>
              </w:rPr>
              <w:t xml:space="preserve"> </w:t>
            </w:r>
          </w:p>
          <w:p w14:paraId="6E172067" w14:textId="77777777" w:rsidR="00CF7888" w:rsidRPr="00127AC2" w:rsidRDefault="00CF7888" w:rsidP="00CF7888">
            <w:pPr>
              <w:pStyle w:val="infill"/>
              <w:jc w:val="both"/>
              <w:rPr>
                <w:bCs/>
                <w:iCs/>
                <w:color w:val="333333"/>
                <w:szCs w:val="22"/>
              </w:rPr>
            </w:pPr>
            <w:r w:rsidRPr="00127AC2">
              <w:rPr>
                <w:rFonts w:eastAsia="Times New Roman"/>
                <w:szCs w:val="22"/>
                <w:lang w:val="en-US" w:eastAsia="en-US"/>
              </w:rPr>
              <w:t xml:space="preserve">India is a priority country for the British Council and its Examinations Services operation is among the largest in the world. The business </w:t>
            </w:r>
            <w:r w:rsidRPr="00127AC2">
              <w:rPr>
                <w:bCs/>
                <w:iCs/>
                <w:color w:val="333333"/>
                <w:szCs w:val="22"/>
              </w:rPr>
              <w:t xml:space="preserve">has set in place ambitious plans to ensure growth and greater impact in a fast changing and global environment. It is essential that </w:t>
            </w:r>
            <w:r w:rsidRPr="00127AC2">
              <w:rPr>
                <w:iCs/>
                <w:szCs w:val="22"/>
              </w:rPr>
              <w:t xml:space="preserve">that the highest standards of test delivery are achieved and </w:t>
            </w:r>
            <w:r w:rsidRPr="00127AC2">
              <w:rPr>
                <w:bCs/>
                <w:iCs/>
                <w:color w:val="333333"/>
                <w:szCs w:val="22"/>
              </w:rPr>
              <w:t xml:space="preserve">our examinations activity continues to build trust </w:t>
            </w:r>
            <w:r w:rsidRPr="00127AC2">
              <w:rPr>
                <w:iCs/>
                <w:szCs w:val="22"/>
              </w:rPr>
              <w:t>amongst all test takers and stakeholders</w:t>
            </w:r>
            <w:r w:rsidRPr="00127AC2">
              <w:rPr>
                <w:bCs/>
                <w:iCs/>
                <w:color w:val="333333"/>
                <w:szCs w:val="22"/>
              </w:rPr>
              <w:t xml:space="preserve"> </w:t>
            </w:r>
          </w:p>
          <w:p w14:paraId="6E172068" w14:textId="77777777" w:rsidR="00CF7888" w:rsidRPr="00127AC2" w:rsidRDefault="00CF7888" w:rsidP="00CF7888">
            <w:pPr>
              <w:rPr>
                <w:color w:val="1F497D"/>
                <w:sz w:val="22"/>
                <w:szCs w:val="22"/>
              </w:rPr>
            </w:pPr>
          </w:p>
          <w:p w14:paraId="6E172069" w14:textId="77777777" w:rsidR="00CF7888" w:rsidRPr="0073129A" w:rsidRDefault="00CF7888" w:rsidP="00CF788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  <w:lang w:val="en-US" w:eastAsia="en-US"/>
              </w:rPr>
            </w:pPr>
            <w:r w:rsidRPr="0073129A">
              <w:rPr>
                <w:rFonts w:eastAsia="Times New Roman"/>
                <w:b/>
                <w:bCs/>
                <w:sz w:val="22"/>
                <w:szCs w:val="22"/>
                <w:lang w:val="en-US" w:eastAsia="en-US"/>
              </w:rPr>
              <w:t>South Asia Region:</w:t>
            </w:r>
            <w:r w:rsidRPr="0073129A">
              <w:rPr>
                <w:rFonts w:eastAsia="Times New Roman"/>
                <w:sz w:val="22"/>
                <w:szCs w:val="22"/>
                <w:lang w:val="en-US" w:eastAsia="en-US"/>
              </w:rPr>
              <w:t xml:space="preserve"> The SA region consists of 7 countries, India, Sri Lanka, Bangladesh, Nepal, Pakistan, Afghanistan and Iran. Apart from delivering examinations across the country the India Examinations Services also operates as a hub for delivery of examinations in Nepal.</w:t>
            </w:r>
          </w:p>
          <w:p w14:paraId="6E17206A" w14:textId="77777777" w:rsidR="00FC55FE" w:rsidRPr="0073129A" w:rsidRDefault="00503180" w:rsidP="00612F88">
            <w:pPr>
              <w:autoSpaceDE w:val="0"/>
              <w:autoSpaceDN w:val="0"/>
              <w:adjustRightInd w:val="0"/>
              <w:rPr>
                <w:b/>
                <w:bCs/>
                <w:iCs/>
                <w:sz w:val="22"/>
                <w:szCs w:val="22"/>
              </w:rPr>
            </w:pPr>
            <w:r w:rsidRPr="0073129A">
              <w:rPr>
                <w:sz w:val="22"/>
                <w:szCs w:val="22"/>
              </w:rPr>
              <w:t xml:space="preserve">. </w:t>
            </w:r>
          </w:p>
          <w:p w14:paraId="6E17206B" w14:textId="77777777" w:rsidR="00156577" w:rsidRPr="00127AC2" w:rsidRDefault="00EF6292" w:rsidP="00156577">
            <w:pPr>
              <w:rPr>
                <w:iCs/>
                <w:sz w:val="22"/>
                <w:szCs w:val="22"/>
              </w:rPr>
            </w:pPr>
            <w:r w:rsidRPr="00127AC2">
              <w:rPr>
                <w:b/>
                <w:bCs/>
                <w:iCs/>
                <w:sz w:val="22"/>
                <w:szCs w:val="22"/>
              </w:rPr>
              <w:t>Accountabilities, responsibilities and main duties:</w:t>
            </w:r>
            <w:r w:rsidRPr="00127AC2">
              <w:rPr>
                <w:iCs/>
                <w:sz w:val="22"/>
                <w:szCs w:val="22"/>
              </w:rPr>
              <w:t xml:space="preserve"> </w:t>
            </w:r>
            <w:r w:rsidRPr="00127AC2">
              <w:rPr>
                <w:iCs/>
                <w:sz w:val="22"/>
                <w:szCs w:val="22"/>
              </w:rPr>
              <w:br/>
            </w:r>
          </w:p>
          <w:p w14:paraId="6E17206C" w14:textId="77777777" w:rsidR="008F6B5F" w:rsidRDefault="00A14A33" w:rsidP="008F6B5F">
            <w:pPr>
              <w:rPr>
                <w:b/>
                <w:sz w:val="22"/>
                <w:szCs w:val="22"/>
              </w:rPr>
            </w:pPr>
            <w:r w:rsidRPr="00127AC2">
              <w:rPr>
                <w:b/>
                <w:sz w:val="22"/>
                <w:szCs w:val="22"/>
              </w:rPr>
              <w:t xml:space="preserve">Accountabilities: </w:t>
            </w:r>
          </w:p>
          <w:p w14:paraId="6E17206D" w14:textId="77777777" w:rsidR="00127AC2" w:rsidRPr="00127AC2" w:rsidRDefault="00127AC2" w:rsidP="008F6B5F">
            <w:pPr>
              <w:rPr>
                <w:b/>
                <w:sz w:val="22"/>
                <w:szCs w:val="22"/>
              </w:rPr>
            </w:pPr>
          </w:p>
          <w:p w14:paraId="6E17206E" w14:textId="77777777" w:rsidR="003D63A4" w:rsidRPr="00127AC2" w:rsidRDefault="003D63A4" w:rsidP="003D63A4">
            <w:pPr>
              <w:rPr>
                <w:b/>
                <w:sz w:val="22"/>
                <w:szCs w:val="22"/>
              </w:rPr>
            </w:pPr>
            <w:r w:rsidRPr="00127AC2">
              <w:rPr>
                <w:sz w:val="22"/>
                <w:szCs w:val="22"/>
              </w:rPr>
              <w:t>To maintain the integrity and reputation of the British Council and the various examination boards by ensuring that tests are delivered to prescribed customer service, security and administration standards</w:t>
            </w:r>
            <w:r w:rsidR="00B65813" w:rsidRPr="00127AC2">
              <w:rPr>
                <w:sz w:val="22"/>
                <w:szCs w:val="22"/>
              </w:rPr>
              <w:t xml:space="preserve"> for duties assigned.</w:t>
            </w:r>
          </w:p>
          <w:p w14:paraId="6E17206F" w14:textId="77777777" w:rsidR="00D35A26" w:rsidRPr="00127AC2" w:rsidRDefault="00D35A26" w:rsidP="0014165F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6E172070" w14:textId="77777777" w:rsidR="0014165F" w:rsidRDefault="0014165F" w:rsidP="0014165F">
            <w:pPr>
              <w:shd w:val="clear" w:color="auto" w:fill="FFFFFF"/>
              <w:rPr>
                <w:sz w:val="22"/>
                <w:szCs w:val="22"/>
              </w:rPr>
            </w:pPr>
            <w:r w:rsidRPr="00127AC2">
              <w:rPr>
                <w:b/>
                <w:sz w:val="22"/>
                <w:szCs w:val="22"/>
              </w:rPr>
              <w:t>Responsibilities:</w:t>
            </w:r>
            <w:r w:rsidRPr="00127AC2">
              <w:rPr>
                <w:sz w:val="22"/>
                <w:szCs w:val="22"/>
              </w:rPr>
              <w:t xml:space="preserve"> </w:t>
            </w:r>
          </w:p>
          <w:p w14:paraId="6E172071" w14:textId="77777777" w:rsidR="00127AC2" w:rsidRPr="00127AC2" w:rsidRDefault="00127AC2" w:rsidP="0014165F">
            <w:pPr>
              <w:shd w:val="clear" w:color="auto" w:fill="FFFFFF"/>
              <w:rPr>
                <w:sz w:val="22"/>
                <w:szCs w:val="22"/>
              </w:rPr>
            </w:pPr>
          </w:p>
          <w:p w14:paraId="371826AA" w14:textId="7C3C4F0C" w:rsidR="00A67D6E" w:rsidRPr="00A67D6E" w:rsidRDefault="00A67D6E" w:rsidP="00A67D6E">
            <w:pPr>
              <w:numPr>
                <w:ilvl w:val="0"/>
                <w:numId w:val="25"/>
              </w:numPr>
              <w:shd w:val="clear" w:color="auto" w:fill="FFFFFF"/>
              <w:spacing w:after="100" w:afterAutospacing="1"/>
              <w:rPr>
                <w:sz w:val="22"/>
                <w:szCs w:val="22"/>
              </w:rPr>
            </w:pPr>
            <w:r w:rsidRPr="00A67D6E">
              <w:rPr>
                <w:bCs/>
                <w:iCs/>
                <w:sz w:val="22"/>
                <w:szCs w:val="22"/>
              </w:rPr>
              <w:t xml:space="preserve">Ensure effective delivery of the India examinations marketing plan </w:t>
            </w:r>
            <w:r>
              <w:rPr>
                <w:bCs/>
                <w:iCs/>
                <w:sz w:val="22"/>
                <w:szCs w:val="22"/>
              </w:rPr>
              <w:t>South</w:t>
            </w:r>
            <w:r w:rsidRPr="00A67D6E">
              <w:rPr>
                <w:bCs/>
                <w:iCs/>
                <w:sz w:val="22"/>
                <w:szCs w:val="22"/>
              </w:rPr>
              <w:t xml:space="preserve"> India</w:t>
            </w:r>
            <w:r w:rsidRPr="00A67D6E">
              <w:rPr>
                <w:bCs/>
                <w:sz w:val="22"/>
                <w:szCs w:val="22"/>
              </w:rPr>
              <w:t xml:space="preserve"> </w:t>
            </w:r>
          </w:p>
          <w:p w14:paraId="605279A5" w14:textId="470074A8" w:rsidR="00A67D6E" w:rsidRDefault="00A67D6E" w:rsidP="00A67D6E">
            <w:pPr>
              <w:pStyle w:val="infill"/>
              <w:numPr>
                <w:ilvl w:val="0"/>
                <w:numId w:val="25"/>
              </w:numPr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 xml:space="preserve">Work with </w:t>
            </w:r>
            <w:r>
              <w:rPr>
                <w:szCs w:val="24"/>
              </w:rPr>
              <w:t>Business Development</w:t>
            </w:r>
            <w:r>
              <w:rPr>
                <w:iCs/>
                <w:color w:val="000000"/>
                <w:szCs w:val="22"/>
              </w:rPr>
              <w:t xml:space="preserve"> Manager and Marketing colleagues to implement </w:t>
            </w:r>
            <w:r w:rsidRPr="00FC37D3">
              <w:rPr>
                <w:iCs/>
                <w:color w:val="000000"/>
                <w:szCs w:val="22"/>
              </w:rPr>
              <w:t>business development initiatives</w:t>
            </w:r>
            <w:r>
              <w:rPr>
                <w:iCs/>
                <w:color w:val="000000"/>
                <w:szCs w:val="22"/>
              </w:rPr>
              <w:t xml:space="preserve"> in the region</w:t>
            </w:r>
          </w:p>
          <w:p w14:paraId="6F7ACB0F" w14:textId="77777777" w:rsidR="00A67D6E" w:rsidRDefault="00A67D6E" w:rsidP="00A67D6E">
            <w:pPr>
              <w:pStyle w:val="infill"/>
              <w:numPr>
                <w:ilvl w:val="0"/>
                <w:numId w:val="25"/>
              </w:numPr>
              <w:rPr>
                <w:iCs/>
                <w:color w:val="000000"/>
                <w:szCs w:val="22"/>
              </w:rPr>
            </w:pPr>
            <w:r w:rsidRPr="001753FC">
              <w:rPr>
                <w:iCs/>
                <w:color w:val="000000"/>
                <w:szCs w:val="22"/>
              </w:rPr>
              <w:t>To effective</w:t>
            </w:r>
            <w:r>
              <w:rPr>
                <w:iCs/>
                <w:color w:val="000000"/>
                <w:szCs w:val="22"/>
              </w:rPr>
              <w:t>ly develop and manage client</w:t>
            </w:r>
            <w:r w:rsidRPr="001753FC">
              <w:rPr>
                <w:iCs/>
                <w:color w:val="000000"/>
                <w:szCs w:val="22"/>
              </w:rPr>
              <w:t xml:space="preserve"> relationships </w:t>
            </w:r>
            <w:r>
              <w:rPr>
                <w:iCs/>
                <w:color w:val="000000"/>
                <w:szCs w:val="22"/>
              </w:rPr>
              <w:t>across</w:t>
            </w:r>
            <w:r w:rsidRPr="001F0420">
              <w:rPr>
                <w:iCs/>
                <w:color w:val="000000"/>
                <w:szCs w:val="22"/>
              </w:rPr>
              <w:t xml:space="preserve"> India</w:t>
            </w:r>
            <w:r>
              <w:rPr>
                <w:iCs/>
                <w:color w:val="000000"/>
                <w:szCs w:val="22"/>
              </w:rPr>
              <w:t xml:space="preserve">. </w:t>
            </w:r>
          </w:p>
          <w:p w14:paraId="55B9F0C7" w14:textId="77777777" w:rsidR="00A67D6E" w:rsidRDefault="00A67D6E" w:rsidP="00A67D6E">
            <w:pPr>
              <w:pStyle w:val="infill"/>
              <w:numPr>
                <w:ilvl w:val="0"/>
                <w:numId w:val="25"/>
              </w:numPr>
              <w:rPr>
                <w:iCs/>
                <w:color w:val="000000"/>
                <w:szCs w:val="22"/>
              </w:rPr>
            </w:pPr>
            <w:r>
              <w:rPr>
                <w:iCs/>
                <w:color w:val="000000"/>
                <w:szCs w:val="22"/>
              </w:rPr>
              <w:t>To support the delivery of promotional events and provide administrative support</w:t>
            </w:r>
          </w:p>
          <w:p w14:paraId="7C9A3FD7" w14:textId="30B172FA" w:rsidR="00A67D6E" w:rsidRDefault="00A67D6E" w:rsidP="00A67D6E">
            <w:pPr>
              <w:pStyle w:val="infill"/>
              <w:numPr>
                <w:ilvl w:val="0"/>
                <w:numId w:val="25"/>
              </w:numPr>
              <w:rPr>
                <w:iCs/>
                <w:color w:val="000000"/>
                <w:szCs w:val="22"/>
              </w:rPr>
            </w:pPr>
            <w:r w:rsidRPr="008A1FFC">
              <w:rPr>
                <w:iCs/>
                <w:color w:val="000000"/>
                <w:szCs w:val="22"/>
              </w:rPr>
              <w:t xml:space="preserve">To gather and report </w:t>
            </w:r>
            <w:r>
              <w:rPr>
                <w:iCs/>
                <w:color w:val="000000"/>
                <w:szCs w:val="22"/>
              </w:rPr>
              <w:t xml:space="preserve">regularly </w:t>
            </w:r>
            <w:r w:rsidRPr="008A1FFC">
              <w:rPr>
                <w:iCs/>
                <w:color w:val="000000"/>
                <w:szCs w:val="22"/>
              </w:rPr>
              <w:t xml:space="preserve">on market (including competitor) information </w:t>
            </w:r>
            <w:r>
              <w:rPr>
                <w:iCs/>
                <w:color w:val="000000"/>
                <w:szCs w:val="22"/>
              </w:rPr>
              <w:t xml:space="preserve">and ensure data is </w:t>
            </w:r>
            <w:r w:rsidRPr="005B1207">
              <w:rPr>
                <w:iCs/>
                <w:color w:val="000000"/>
                <w:szCs w:val="22"/>
              </w:rPr>
              <w:t>accurately entered and updated on business information management systems as required</w:t>
            </w:r>
          </w:p>
          <w:p w14:paraId="76B799F5" w14:textId="77777777" w:rsidR="00A67D6E" w:rsidRDefault="00A67D6E" w:rsidP="00A67D6E">
            <w:pPr>
              <w:pStyle w:val="infill"/>
              <w:ind w:left="720"/>
              <w:rPr>
                <w:iCs/>
                <w:color w:val="000000"/>
                <w:szCs w:val="22"/>
              </w:rPr>
            </w:pPr>
          </w:p>
          <w:p w14:paraId="6E172078" w14:textId="77777777" w:rsidR="00127AC2" w:rsidRDefault="00127AC2" w:rsidP="00612F8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6E172079" w14:textId="77777777" w:rsidR="00127AC2" w:rsidRDefault="00127AC2" w:rsidP="00612F8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6E17207A" w14:textId="77777777" w:rsidR="00127AC2" w:rsidRDefault="00127AC2" w:rsidP="00612F8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6E17207B" w14:textId="77777777" w:rsidR="00127AC2" w:rsidRDefault="00127AC2" w:rsidP="00612F88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</w:p>
          <w:p w14:paraId="6E172091" w14:textId="77777777" w:rsidR="005419F1" w:rsidRPr="00127AC2" w:rsidRDefault="005419F1" w:rsidP="005419F1">
            <w:pPr>
              <w:shd w:val="clear" w:color="auto" w:fill="FFFFFF"/>
              <w:rPr>
                <w:b/>
                <w:sz w:val="22"/>
                <w:szCs w:val="22"/>
              </w:rPr>
            </w:pPr>
          </w:p>
          <w:p w14:paraId="6E172092" w14:textId="77777777" w:rsidR="00EF6292" w:rsidRPr="00127AC2" w:rsidRDefault="00EF6292" w:rsidP="004B7C5F">
            <w:pPr>
              <w:rPr>
                <w:iCs/>
                <w:sz w:val="22"/>
                <w:szCs w:val="22"/>
              </w:rPr>
            </w:pPr>
            <w:r w:rsidRPr="00127AC2">
              <w:rPr>
                <w:b/>
                <w:bCs/>
                <w:iCs/>
                <w:sz w:val="22"/>
                <w:szCs w:val="22"/>
              </w:rPr>
              <w:t>Key relationships:</w:t>
            </w:r>
            <w:r w:rsidRPr="00127AC2">
              <w:rPr>
                <w:iCs/>
                <w:sz w:val="22"/>
                <w:szCs w:val="22"/>
              </w:rPr>
              <w:t xml:space="preserve"> </w:t>
            </w:r>
          </w:p>
          <w:p w14:paraId="10C46FB9" w14:textId="5AFED3C3" w:rsidR="008C786F" w:rsidRDefault="008C786F" w:rsidP="002E37E8">
            <w:pPr>
              <w:pStyle w:val="infill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Business Development Managers </w:t>
            </w:r>
          </w:p>
          <w:p w14:paraId="4808A86F" w14:textId="77777777" w:rsidR="008C786F" w:rsidRPr="00127AC2" w:rsidRDefault="008C786F" w:rsidP="008C786F">
            <w:pPr>
              <w:pStyle w:val="infill"/>
              <w:rPr>
                <w:iCs/>
                <w:szCs w:val="22"/>
              </w:rPr>
            </w:pPr>
            <w:r w:rsidRPr="00127AC2">
              <w:rPr>
                <w:iCs/>
                <w:szCs w:val="22"/>
              </w:rPr>
              <w:t xml:space="preserve">British Council Examinations team </w:t>
            </w:r>
          </w:p>
          <w:p w14:paraId="4C8C1FFC" w14:textId="77777777" w:rsidR="008C786F" w:rsidRDefault="008C786F" w:rsidP="008C786F">
            <w:pPr>
              <w:pStyle w:val="infill"/>
              <w:rPr>
                <w:iCs/>
                <w:szCs w:val="22"/>
              </w:rPr>
            </w:pPr>
            <w:r w:rsidRPr="00916619">
              <w:rPr>
                <w:iCs/>
                <w:szCs w:val="22"/>
              </w:rPr>
              <w:t xml:space="preserve">Exams Clients – </w:t>
            </w:r>
            <w:r>
              <w:rPr>
                <w:iCs/>
                <w:szCs w:val="22"/>
              </w:rPr>
              <w:t>partners</w:t>
            </w:r>
            <w:r w:rsidRPr="00916619">
              <w:rPr>
                <w:iCs/>
                <w:szCs w:val="22"/>
              </w:rPr>
              <w:t>, schools, colleges</w:t>
            </w:r>
            <w:r>
              <w:rPr>
                <w:iCs/>
                <w:szCs w:val="22"/>
              </w:rPr>
              <w:t>, corporates and state/central governments</w:t>
            </w:r>
          </w:p>
          <w:p w14:paraId="6E172098" w14:textId="77777777" w:rsidR="002E3807" w:rsidRPr="00127AC2" w:rsidRDefault="002E3807" w:rsidP="004C38FB">
            <w:pPr>
              <w:pStyle w:val="infill"/>
              <w:tabs>
                <w:tab w:val="left" w:pos="2085"/>
              </w:tabs>
              <w:rPr>
                <w:b/>
                <w:bCs/>
                <w:szCs w:val="22"/>
              </w:rPr>
            </w:pPr>
          </w:p>
          <w:p w14:paraId="6E172099" w14:textId="5CA977AB" w:rsidR="00EF6292" w:rsidRPr="00127AC2" w:rsidRDefault="002473A7" w:rsidP="004C38FB">
            <w:pPr>
              <w:pStyle w:val="infill"/>
              <w:tabs>
                <w:tab w:val="left" w:pos="2085"/>
              </w:tabs>
              <w:rPr>
                <w:szCs w:val="22"/>
              </w:rPr>
            </w:pPr>
            <w:r w:rsidRPr="00127AC2">
              <w:rPr>
                <w:b/>
                <w:bCs/>
                <w:szCs w:val="22"/>
              </w:rPr>
              <w:t>O</w:t>
            </w:r>
            <w:r w:rsidR="00EF6292" w:rsidRPr="00127AC2">
              <w:rPr>
                <w:b/>
                <w:bCs/>
                <w:szCs w:val="22"/>
              </w:rPr>
              <w:t>ther important features or requirements of the job</w:t>
            </w:r>
            <w:r w:rsidR="00EF6292" w:rsidRPr="00127AC2">
              <w:rPr>
                <w:szCs w:val="22"/>
              </w:rPr>
              <w:t xml:space="preserve"> </w:t>
            </w:r>
            <w:r w:rsidR="00EF6292" w:rsidRPr="00127AC2">
              <w:rPr>
                <w:szCs w:val="22"/>
              </w:rPr>
              <w:br/>
              <w:t xml:space="preserve">(e.g. travel, unsocial/evening hours, restrictions on employment </w:t>
            </w:r>
            <w:proofErr w:type="spellStart"/>
            <w:r w:rsidR="00EF6292" w:rsidRPr="00127AC2">
              <w:rPr>
                <w:szCs w:val="22"/>
              </w:rPr>
              <w:t>etc</w:t>
            </w:r>
            <w:proofErr w:type="spellEnd"/>
            <w:r w:rsidR="00EF6292" w:rsidRPr="00127AC2">
              <w:rPr>
                <w:szCs w:val="22"/>
              </w:rPr>
              <w:t>)</w:t>
            </w:r>
          </w:p>
          <w:p w14:paraId="50F66EAF" w14:textId="02B91A6D" w:rsidR="008C786F" w:rsidRDefault="008C786F" w:rsidP="008C786F">
            <w:pPr>
              <w:rPr>
                <w:color w:val="000000"/>
                <w:sz w:val="22"/>
                <w:szCs w:val="22"/>
              </w:rPr>
            </w:pPr>
            <w:r w:rsidRPr="00916619">
              <w:rPr>
                <w:color w:val="000000"/>
                <w:sz w:val="22"/>
                <w:szCs w:val="22"/>
              </w:rPr>
              <w:t xml:space="preserve">This post will require </w:t>
            </w:r>
            <w:r>
              <w:rPr>
                <w:color w:val="000000"/>
                <w:sz w:val="22"/>
                <w:szCs w:val="22"/>
              </w:rPr>
              <w:t xml:space="preserve">frequent </w:t>
            </w:r>
            <w:r w:rsidRPr="00916619">
              <w:rPr>
                <w:color w:val="000000"/>
                <w:sz w:val="22"/>
                <w:szCs w:val="22"/>
              </w:rPr>
              <w:t xml:space="preserve">travel </w:t>
            </w:r>
            <w:r>
              <w:rPr>
                <w:color w:val="000000"/>
                <w:sz w:val="22"/>
                <w:szCs w:val="22"/>
              </w:rPr>
              <w:t xml:space="preserve">within India </w:t>
            </w:r>
            <w:r w:rsidRPr="00916619">
              <w:rPr>
                <w:color w:val="000000"/>
                <w:sz w:val="22"/>
                <w:szCs w:val="22"/>
              </w:rPr>
              <w:t>with occasional working at</w:t>
            </w:r>
            <w:r>
              <w:rPr>
                <w:color w:val="000000"/>
                <w:sz w:val="22"/>
                <w:szCs w:val="22"/>
              </w:rPr>
              <w:t xml:space="preserve"> unsocial hours and on </w:t>
            </w:r>
            <w:r w:rsidR="002103F2">
              <w:rPr>
                <w:color w:val="000000"/>
                <w:sz w:val="22"/>
                <w:szCs w:val="22"/>
              </w:rPr>
              <w:t>Sundays</w:t>
            </w:r>
            <w:r>
              <w:rPr>
                <w:color w:val="000000"/>
                <w:sz w:val="22"/>
                <w:szCs w:val="22"/>
              </w:rPr>
              <w:t xml:space="preserve"> if necessary.</w:t>
            </w:r>
            <w:r w:rsidRPr="00916619">
              <w:rPr>
                <w:color w:val="000000"/>
                <w:sz w:val="22"/>
                <w:szCs w:val="22"/>
              </w:rPr>
              <w:t xml:space="preserve"> Post holder will be required to work on a Monday to </w:t>
            </w:r>
            <w:r>
              <w:rPr>
                <w:color w:val="000000"/>
                <w:sz w:val="22"/>
                <w:szCs w:val="22"/>
              </w:rPr>
              <w:t>Saturday</w:t>
            </w:r>
            <w:r w:rsidRPr="00916619">
              <w:rPr>
                <w:color w:val="000000"/>
                <w:sz w:val="22"/>
                <w:szCs w:val="22"/>
              </w:rPr>
              <w:t xml:space="preserve"> week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</w:p>
          <w:p w14:paraId="6E1720A0" w14:textId="6372870D" w:rsidR="00127AC2" w:rsidRPr="00127AC2" w:rsidRDefault="00391ADF" w:rsidP="002103F2">
            <w:pPr>
              <w:rPr>
                <w:iCs/>
                <w:sz w:val="22"/>
                <w:szCs w:val="22"/>
              </w:rPr>
            </w:pPr>
            <w:r w:rsidRPr="00127AC2">
              <w:rPr>
                <w:iCs/>
                <w:sz w:val="22"/>
                <w:szCs w:val="22"/>
              </w:rPr>
              <w:t xml:space="preserve">The post holder must be willing to travel to other cities within the region and have the </w:t>
            </w:r>
            <w:r w:rsidRPr="00127AC2">
              <w:rPr>
                <w:sz w:val="22"/>
                <w:szCs w:val="22"/>
              </w:rPr>
              <w:t>flexibility to work beyond the prior agreed work</w:t>
            </w:r>
            <w:r w:rsidR="008C786F">
              <w:rPr>
                <w:sz w:val="22"/>
                <w:szCs w:val="22"/>
              </w:rPr>
              <w:t xml:space="preserve"> schedule as per business needs. The post holder needs to possess a Two –wheeler </w:t>
            </w:r>
            <w:r w:rsidR="002103F2">
              <w:rPr>
                <w:sz w:val="22"/>
                <w:szCs w:val="22"/>
              </w:rPr>
              <w:t xml:space="preserve">and a valid license. </w:t>
            </w:r>
            <w:bookmarkStart w:id="1" w:name="_GoBack"/>
            <w:bookmarkEnd w:id="1"/>
          </w:p>
        </w:tc>
      </w:tr>
      <w:tr w:rsidR="00EF6292" w:rsidRPr="00127AC2" w14:paraId="6E1720A4" w14:textId="77777777" w:rsidTr="00612F88">
        <w:trPr>
          <w:trHeight w:val="848"/>
        </w:trPr>
        <w:tc>
          <w:tcPr>
            <w:tcW w:w="3544" w:type="dxa"/>
            <w:gridSpan w:val="2"/>
            <w:shd w:val="clear" w:color="auto" w:fill="E0E0E0"/>
            <w:vAlign w:val="center"/>
          </w:tcPr>
          <w:p w14:paraId="6E1720A2" w14:textId="77777777" w:rsidR="00EF6292" w:rsidRPr="00127AC2" w:rsidRDefault="00EF6292" w:rsidP="00EF6292">
            <w:pPr>
              <w:rPr>
                <w:sz w:val="22"/>
                <w:szCs w:val="22"/>
              </w:rPr>
            </w:pPr>
            <w:r w:rsidRPr="00127AC2">
              <w:rPr>
                <w:sz w:val="22"/>
                <w:szCs w:val="22"/>
              </w:rPr>
              <w:lastRenderedPageBreak/>
              <w:t>Please specify any passport/visa and/or nationality requirement.</w:t>
            </w:r>
          </w:p>
        </w:tc>
        <w:tc>
          <w:tcPr>
            <w:tcW w:w="6912" w:type="dxa"/>
            <w:gridSpan w:val="3"/>
            <w:vAlign w:val="center"/>
          </w:tcPr>
          <w:p w14:paraId="6E1720A3" w14:textId="77777777" w:rsidR="00EF6292" w:rsidRPr="00127AC2" w:rsidRDefault="000A7066" w:rsidP="00EF6292">
            <w:pPr>
              <w:pStyle w:val="infill"/>
              <w:rPr>
                <w:szCs w:val="22"/>
              </w:rPr>
            </w:pPr>
            <w:r w:rsidRPr="00127AC2">
              <w:rPr>
                <w:szCs w:val="22"/>
              </w:rPr>
              <w:t>Must be able to legally</w:t>
            </w:r>
            <w:r w:rsidR="004B7C5F" w:rsidRPr="00127AC2">
              <w:rPr>
                <w:szCs w:val="22"/>
              </w:rPr>
              <w:t xml:space="preserve"> work in India</w:t>
            </w:r>
          </w:p>
        </w:tc>
      </w:tr>
      <w:tr w:rsidR="00EF6292" w:rsidRPr="00127AC2" w14:paraId="6E1720A7" w14:textId="77777777" w:rsidTr="00612F88">
        <w:tc>
          <w:tcPr>
            <w:tcW w:w="3544" w:type="dxa"/>
            <w:gridSpan w:val="2"/>
            <w:shd w:val="clear" w:color="auto" w:fill="E0E0E0"/>
            <w:vAlign w:val="center"/>
          </w:tcPr>
          <w:p w14:paraId="6E1720A5" w14:textId="77777777" w:rsidR="00EF6292" w:rsidRPr="00127AC2" w:rsidRDefault="00EF6292" w:rsidP="00EF6292">
            <w:pPr>
              <w:rPr>
                <w:sz w:val="22"/>
                <w:szCs w:val="22"/>
              </w:rPr>
            </w:pPr>
            <w:r w:rsidRPr="00127AC2">
              <w:rPr>
                <w:sz w:val="22"/>
                <w:szCs w:val="22"/>
              </w:rPr>
              <w:t xml:space="preserve">Please indicate if any security or legal checks are required </w:t>
            </w:r>
            <w:r w:rsidRPr="00127AC2">
              <w:rPr>
                <w:sz w:val="22"/>
                <w:szCs w:val="22"/>
              </w:rPr>
              <w:br/>
              <w:t>for this role.</w:t>
            </w:r>
          </w:p>
        </w:tc>
        <w:tc>
          <w:tcPr>
            <w:tcW w:w="6912" w:type="dxa"/>
            <w:gridSpan w:val="3"/>
            <w:vAlign w:val="center"/>
          </w:tcPr>
          <w:p w14:paraId="6E1720A6" w14:textId="77777777" w:rsidR="00EF6292" w:rsidRPr="00127AC2" w:rsidRDefault="00445E6F" w:rsidP="00445E6F">
            <w:pPr>
              <w:pStyle w:val="infill"/>
              <w:rPr>
                <w:szCs w:val="22"/>
              </w:rPr>
            </w:pPr>
            <w:r w:rsidRPr="00127AC2">
              <w:rPr>
                <w:szCs w:val="22"/>
              </w:rPr>
              <w:t>British Council Pre-recruitment checks including background &amp; police verification</w:t>
            </w:r>
            <w:r w:rsidR="00CD4694" w:rsidRPr="00127AC2">
              <w:rPr>
                <w:szCs w:val="22"/>
              </w:rPr>
              <w:t xml:space="preserve"> for shortlisted candidates</w:t>
            </w:r>
          </w:p>
        </w:tc>
      </w:tr>
    </w:tbl>
    <w:p w14:paraId="6E1720A8" w14:textId="77777777" w:rsidR="00EF6292" w:rsidRPr="000D21AA" w:rsidRDefault="00EF6292" w:rsidP="00EF6292">
      <w:pPr>
        <w:jc w:val="center"/>
        <w:rPr>
          <w:b/>
          <w:sz w:val="22"/>
          <w:szCs w:val="22"/>
        </w:rPr>
      </w:pPr>
      <w:r w:rsidRPr="000D21AA">
        <w:rPr>
          <w:b/>
          <w:sz w:val="22"/>
          <w:szCs w:val="22"/>
        </w:rPr>
        <w:t xml:space="preserve">    </w:t>
      </w:r>
    </w:p>
    <w:p w14:paraId="6E1720AC" w14:textId="77777777" w:rsidR="00EF6292" w:rsidRPr="000D21AA" w:rsidRDefault="00EF6292" w:rsidP="00EF6292">
      <w:pPr>
        <w:pStyle w:val="Heading3"/>
        <w:ind w:left="-113"/>
        <w:rPr>
          <w:rFonts w:ascii="Arial" w:hAnsi="Arial" w:cs="Arial"/>
          <w:sz w:val="22"/>
          <w:szCs w:val="22"/>
        </w:rPr>
      </w:pPr>
      <w:r w:rsidRPr="000D21AA">
        <w:rPr>
          <w:rFonts w:ascii="Arial" w:hAnsi="Arial" w:cs="Arial"/>
          <w:sz w:val="22"/>
          <w:szCs w:val="22"/>
        </w:rPr>
        <w:t>Person Specification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085"/>
        <w:gridCol w:w="2409"/>
        <w:gridCol w:w="2444"/>
      </w:tblGrid>
      <w:tr w:rsidR="00EF6292" w:rsidRPr="000D21AA" w14:paraId="6E1720B3" w14:textId="77777777" w:rsidTr="007A4AC0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E1720AD" w14:textId="77777777" w:rsidR="00EF6292" w:rsidRPr="000D21AA" w:rsidRDefault="00EF6292" w:rsidP="00EF6292">
            <w:pPr>
              <w:spacing w:before="40"/>
              <w:rPr>
                <w:sz w:val="22"/>
                <w:szCs w:val="22"/>
              </w:rPr>
            </w:pPr>
          </w:p>
          <w:p w14:paraId="6E1720AE" w14:textId="77777777" w:rsidR="00EF6292" w:rsidRPr="000D21AA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  <w:shd w:val="clear" w:color="auto" w:fill="E0E0E0"/>
            <w:vAlign w:val="center"/>
          </w:tcPr>
          <w:p w14:paraId="6E1720AF" w14:textId="77777777" w:rsidR="00EF6292" w:rsidRPr="000D21AA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  <w:r w:rsidRPr="000D21AA">
              <w:rPr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2409" w:type="dxa"/>
            <w:shd w:val="clear" w:color="auto" w:fill="E0E0E0"/>
            <w:vAlign w:val="center"/>
          </w:tcPr>
          <w:p w14:paraId="6E1720B0" w14:textId="77777777" w:rsidR="00EF6292" w:rsidRPr="000D21AA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  <w:r w:rsidRPr="000D21AA">
              <w:rPr>
                <w:b/>
                <w:sz w:val="22"/>
                <w:szCs w:val="22"/>
              </w:rPr>
              <w:t xml:space="preserve">Desirable </w:t>
            </w:r>
          </w:p>
          <w:p w14:paraId="6E1720B1" w14:textId="77777777" w:rsidR="00EF6292" w:rsidRPr="000D21AA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E0E0E0"/>
            <w:vAlign w:val="center"/>
          </w:tcPr>
          <w:p w14:paraId="6E1720B2" w14:textId="77777777" w:rsidR="00EF6292" w:rsidRPr="000D21AA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  <w:r w:rsidRPr="000D21AA">
              <w:rPr>
                <w:b/>
                <w:sz w:val="22"/>
                <w:szCs w:val="22"/>
              </w:rPr>
              <w:t>Assessment stage</w:t>
            </w:r>
          </w:p>
        </w:tc>
      </w:tr>
      <w:tr w:rsidR="000C6617" w:rsidRPr="000D21AA" w14:paraId="6E1720B9" w14:textId="77777777" w:rsidTr="000C6617">
        <w:trPr>
          <w:trHeight w:val="818"/>
        </w:trPr>
        <w:tc>
          <w:tcPr>
            <w:tcW w:w="1985" w:type="dxa"/>
            <w:vMerge w:val="restart"/>
            <w:shd w:val="clear" w:color="auto" w:fill="E0E0E0"/>
            <w:vAlign w:val="center"/>
          </w:tcPr>
          <w:p w14:paraId="6E1720B4" w14:textId="77777777" w:rsidR="000C6617" w:rsidRPr="000D21AA" w:rsidRDefault="000C6617" w:rsidP="000C6617">
            <w:pPr>
              <w:spacing w:before="40"/>
              <w:rPr>
                <w:b/>
                <w:sz w:val="22"/>
                <w:szCs w:val="22"/>
              </w:rPr>
            </w:pPr>
            <w:r w:rsidRPr="000D21AA">
              <w:rPr>
                <w:b/>
                <w:sz w:val="22"/>
                <w:szCs w:val="22"/>
              </w:rPr>
              <w:t xml:space="preserve">Behaviours </w:t>
            </w:r>
          </w:p>
        </w:tc>
        <w:tc>
          <w:tcPr>
            <w:tcW w:w="3085" w:type="dxa"/>
          </w:tcPr>
          <w:p w14:paraId="6E1720B5" w14:textId="77777777" w:rsidR="000C6617" w:rsidRPr="000D21AA" w:rsidRDefault="000C6617" w:rsidP="000E54F4">
            <w:pPr>
              <w:pStyle w:val="infill"/>
              <w:rPr>
                <w:szCs w:val="22"/>
              </w:rPr>
            </w:pPr>
            <w:r w:rsidRPr="000D21AA">
              <w:rPr>
                <w:szCs w:val="22"/>
              </w:rPr>
              <w:t>Working together</w:t>
            </w:r>
            <w:r w:rsidR="00CD4694" w:rsidRPr="000D21AA">
              <w:rPr>
                <w:szCs w:val="22"/>
              </w:rPr>
              <w:t xml:space="preserve"> </w:t>
            </w:r>
            <w:r w:rsidR="000E54F4" w:rsidRPr="000D21AA">
              <w:rPr>
                <w:szCs w:val="22"/>
              </w:rPr>
              <w:t xml:space="preserve">(Essential)  </w:t>
            </w:r>
            <w:r w:rsidR="00CD4694" w:rsidRPr="000D21AA">
              <w:rPr>
                <w:szCs w:val="22"/>
              </w:rPr>
              <w:t xml:space="preserve"> Experience of working in a team</w:t>
            </w:r>
          </w:p>
        </w:tc>
        <w:tc>
          <w:tcPr>
            <w:tcW w:w="2409" w:type="dxa"/>
          </w:tcPr>
          <w:p w14:paraId="6E1720B6" w14:textId="77777777" w:rsidR="000C6617" w:rsidRPr="000D21AA" w:rsidRDefault="000C6617" w:rsidP="00433A26">
            <w:pPr>
              <w:pStyle w:val="infill"/>
              <w:rPr>
                <w:szCs w:val="22"/>
              </w:rPr>
            </w:pPr>
          </w:p>
        </w:tc>
        <w:tc>
          <w:tcPr>
            <w:tcW w:w="2444" w:type="dxa"/>
          </w:tcPr>
          <w:p w14:paraId="6E1720B7" w14:textId="77777777" w:rsidR="000C6617" w:rsidRPr="000D21AA" w:rsidRDefault="000C6617" w:rsidP="00EF6292">
            <w:pPr>
              <w:spacing w:before="40"/>
              <w:rPr>
                <w:sz w:val="22"/>
                <w:szCs w:val="22"/>
              </w:rPr>
            </w:pPr>
            <w:r w:rsidRPr="000D21AA">
              <w:rPr>
                <w:sz w:val="22"/>
                <w:szCs w:val="22"/>
              </w:rPr>
              <w:t>Interview</w:t>
            </w:r>
          </w:p>
          <w:p w14:paraId="6E1720B8" w14:textId="77777777" w:rsidR="000C6617" w:rsidRPr="000D21AA" w:rsidRDefault="000C6617" w:rsidP="003047FD">
            <w:pPr>
              <w:rPr>
                <w:sz w:val="22"/>
                <w:szCs w:val="22"/>
              </w:rPr>
            </w:pPr>
          </w:p>
        </w:tc>
      </w:tr>
      <w:tr w:rsidR="000C6617" w:rsidRPr="000D21AA" w14:paraId="6E1720BF" w14:textId="77777777" w:rsidTr="008F6B5F">
        <w:trPr>
          <w:trHeight w:val="665"/>
        </w:trPr>
        <w:tc>
          <w:tcPr>
            <w:tcW w:w="1985" w:type="dxa"/>
            <w:vMerge/>
            <w:shd w:val="clear" w:color="auto" w:fill="E0E0E0"/>
          </w:tcPr>
          <w:p w14:paraId="6E1720BA" w14:textId="77777777" w:rsidR="000C6617" w:rsidRPr="000D21AA" w:rsidRDefault="000C6617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14:paraId="6E1720BB" w14:textId="77777777" w:rsidR="000C6617" w:rsidRPr="000D21AA" w:rsidRDefault="000C6617" w:rsidP="0047398B">
            <w:pPr>
              <w:pStyle w:val="infill"/>
              <w:rPr>
                <w:szCs w:val="22"/>
              </w:rPr>
            </w:pPr>
            <w:r w:rsidRPr="000D21AA">
              <w:rPr>
                <w:szCs w:val="22"/>
              </w:rPr>
              <w:t>Being accountable</w:t>
            </w:r>
            <w:r w:rsidR="000E54F4" w:rsidRPr="000D21AA">
              <w:rPr>
                <w:szCs w:val="22"/>
              </w:rPr>
              <w:t xml:space="preserve"> (Essential)</w:t>
            </w:r>
          </w:p>
        </w:tc>
        <w:tc>
          <w:tcPr>
            <w:tcW w:w="2409" w:type="dxa"/>
          </w:tcPr>
          <w:p w14:paraId="6E1720BC" w14:textId="77777777" w:rsidR="000C6617" w:rsidRPr="000D21AA" w:rsidRDefault="000C6617" w:rsidP="00433A26">
            <w:pPr>
              <w:pStyle w:val="infill"/>
              <w:rPr>
                <w:szCs w:val="22"/>
              </w:rPr>
            </w:pPr>
          </w:p>
        </w:tc>
        <w:tc>
          <w:tcPr>
            <w:tcW w:w="2444" w:type="dxa"/>
          </w:tcPr>
          <w:p w14:paraId="6E1720BD" w14:textId="77777777" w:rsidR="000C6617" w:rsidRPr="000D21AA" w:rsidRDefault="000C6617" w:rsidP="000C6617">
            <w:pPr>
              <w:rPr>
                <w:sz w:val="22"/>
                <w:szCs w:val="22"/>
              </w:rPr>
            </w:pPr>
            <w:r w:rsidRPr="000D21AA">
              <w:rPr>
                <w:sz w:val="22"/>
                <w:szCs w:val="22"/>
              </w:rPr>
              <w:t>Interview</w:t>
            </w:r>
          </w:p>
          <w:p w14:paraId="6E1720BE" w14:textId="77777777" w:rsidR="000C6617" w:rsidRPr="000D21AA" w:rsidRDefault="000C6617" w:rsidP="00EF6292">
            <w:pPr>
              <w:spacing w:before="40"/>
              <w:rPr>
                <w:sz w:val="22"/>
                <w:szCs w:val="22"/>
              </w:rPr>
            </w:pPr>
          </w:p>
        </w:tc>
      </w:tr>
      <w:tr w:rsidR="00E37CCB" w:rsidRPr="000D21AA" w14:paraId="33B7B334" w14:textId="77777777" w:rsidTr="00E37CCB">
        <w:trPr>
          <w:trHeight w:val="404"/>
        </w:trPr>
        <w:tc>
          <w:tcPr>
            <w:tcW w:w="1985" w:type="dxa"/>
            <w:vMerge/>
            <w:shd w:val="clear" w:color="auto" w:fill="E0E0E0"/>
          </w:tcPr>
          <w:p w14:paraId="5193B46B" w14:textId="77777777" w:rsidR="00E37CCB" w:rsidRPr="000D21AA" w:rsidRDefault="00E37CCB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14:paraId="4F8EA80E" w14:textId="77777777" w:rsidR="00E37CCB" w:rsidRDefault="00E37CCB" w:rsidP="00E37CCB">
            <w:pPr>
              <w:pStyle w:val="infill"/>
              <w:rPr>
                <w:szCs w:val="22"/>
              </w:rPr>
            </w:pPr>
          </w:p>
          <w:p w14:paraId="2A7D3D1F" w14:textId="71F49896" w:rsidR="00E37CCB" w:rsidRPr="000D21AA" w:rsidRDefault="00E37CCB" w:rsidP="00E37CCB">
            <w:pPr>
              <w:pStyle w:val="infill"/>
              <w:rPr>
                <w:szCs w:val="22"/>
              </w:rPr>
            </w:pPr>
            <w:r w:rsidRPr="00E37CCB">
              <w:rPr>
                <w:szCs w:val="22"/>
              </w:rPr>
              <w:t>Making it Happen (Essential)</w:t>
            </w:r>
          </w:p>
        </w:tc>
        <w:tc>
          <w:tcPr>
            <w:tcW w:w="2409" w:type="dxa"/>
          </w:tcPr>
          <w:p w14:paraId="219E9658" w14:textId="77777777" w:rsidR="00E37CCB" w:rsidRPr="000D21AA" w:rsidRDefault="00E37CCB" w:rsidP="00E37CCB">
            <w:pPr>
              <w:pStyle w:val="infill"/>
              <w:rPr>
                <w:szCs w:val="22"/>
              </w:rPr>
            </w:pPr>
          </w:p>
        </w:tc>
        <w:tc>
          <w:tcPr>
            <w:tcW w:w="2444" w:type="dxa"/>
          </w:tcPr>
          <w:p w14:paraId="5BFA7DC4" w14:textId="6C32DF09" w:rsidR="00E37CCB" w:rsidRPr="000D21AA" w:rsidRDefault="00E37CCB" w:rsidP="000C66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Interview</w:t>
            </w:r>
          </w:p>
        </w:tc>
      </w:tr>
      <w:tr w:rsidR="000C6617" w:rsidRPr="000D21AA" w14:paraId="6E1720C5" w14:textId="77777777" w:rsidTr="008F6B5F">
        <w:trPr>
          <w:trHeight w:val="503"/>
        </w:trPr>
        <w:tc>
          <w:tcPr>
            <w:tcW w:w="1985" w:type="dxa"/>
            <w:vMerge/>
            <w:shd w:val="clear" w:color="auto" w:fill="E0E0E0"/>
          </w:tcPr>
          <w:p w14:paraId="6E1720C0" w14:textId="77777777" w:rsidR="000C6617" w:rsidRPr="000D21AA" w:rsidRDefault="000C6617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14:paraId="6E1720C1" w14:textId="77777777" w:rsidR="000C6617" w:rsidRDefault="007D75B6" w:rsidP="00430A60">
            <w:pPr>
              <w:pStyle w:val="infill"/>
              <w:rPr>
                <w:szCs w:val="22"/>
              </w:rPr>
            </w:pPr>
            <w:r w:rsidRPr="000D21AA">
              <w:rPr>
                <w:szCs w:val="22"/>
              </w:rPr>
              <w:t>Customer</w:t>
            </w:r>
            <w:r w:rsidR="00430A60">
              <w:rPr>
                <w:szCs w:val="22"/>
              </w:rPr>
              <w:t xml:space="preserve"> s</w:t>
            </w:r>
            <w:r w:rsidRPr="000D21AA">
              <w:rPr>
                <w:szCs w:val="22"/>
              </w:rPr>
              <w:t>ervice  skills</w:t>
            </w:r>
          </w:p>
          <w:p w14:paraId="6E1720C2" w14:textId="77777777" w:rsidR="00ED0C2F" w:rsidRPr="000D21AA" w:rsidRDefault="00ED0C2F" w:rsidP="00430A60">
            <w:pPr>
              <w:pStyle w:val="infill"/>
              <w:rPr>
                <w:szCs w:val="22"/>
              </w:rPr>
            </w:pPr>
            <w:r>
              <w:rPr>
                <w:szCs w:val="22"/>
              </w:rPr>
              <w:t>Ability to understand and respond effectively to customer needs and deliver high quality service</w:t>
            </w:r>
          </w:p>
        </w:tc>
        <w:tc>
          <w:tcPr>
            <w:tcW w:w="2409" w:type="dxa"/>
          </w:tcPr>
          <w:p w14:paraId="6E1720C3" w14:textId="77777777" w:rsidR="000C6617" w:rsidRPr="000D21AA" w:rsidRDefault="000C6617" w:rsidP="00EF6292">
            <w:pPr>
              <w:pStyle w:val="infill"/>
              <w:rPr>
                <w:szCs w:val="22"/>
              </w:rPr>
            </w:pPr>
          </w:p>
        </w:tc>
        <w:tc>
          <w:tcPr>
            <w:tcW w:w="2444" w:type="dxa"/>
          </w:tcPr>
          <w:p w14:paraId="6E1720C4" w14:textId="77777777" w:rsidR="000C6617" w:rsidRPr="000D21AA" w:rsidRDefault="000C6617" w:rsidP="00EF6292">
            <w:pPr>
              <w:spacing w:before="40"/>
              <w:rPr>
                <w:sz w:val="22"/>
                <w:szCs w:val="22"/>
              </w:rPr>
            </w:pPr>
            <w:r w:rsidRPr="000D21AA">
              <w:rPr>
                <w:sz w:val="22"/>
                <w:szCs w:val="22"/>
              </w:rPr>
              <w:t>Shortlisting</w:t>
            </w:r>
            <w:r w:rsidR="00445E6F" w:rsidRPr="000D21AA">
              <w:rPr>
                <w:sz w:val="22"/>
                <w:szCs w:val="22"/>
              </w:rPr>
              <w:t xml:space="preserve"> &amp; interview</w:t>
            </w:r>
          </w:p>
        </w:tc>
      </w:tr>
      <w:tr w:rsidR="000C6617" w:rsidRPr="000D21AA" w14:paraId="6E1720CC" w14:textId="77777777" w:rsidTr="007A4AC0">
        <w:trPr>
          <w:trHeight w:val="800"/>
        </w:trPr>
        <w:tc>
          <w:tcPr>
            <w:tcW w:w="1985" w:type="dxa"/>
            <w:vMerge/>
            <w:shd w:val="clear" w:color="auto" w:fill="E0E0E0"/>
          </w:tcPr>
          <w:p w14:paraId="6E1720C6" w14:textId="77777777" w:rsidR="000C6617" w:rsidRPr="000D21AA" w:rsidRDefault="000C6617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14:paraId="6E1720C7" w14:textId="141B19CC" w:rsidR="007D75B6" w:rsidRPr="000D21AA" w:rsidRDefault="007D75B6" w:rsidP="007D75B6">
            <w:pPr>
              <w:pStyle w:val="infill"/>
              <w:rPr>
                <w:szCs w:val="22"/>
              </w:rPr>
            </w:pPr>
            <w:r w:rsidRPr="000D21AA">
              <w:rPr>
                <w:szCs w:val="22"/>
              </w:rPr>
              <w:t xml:space="preserve">Basic computing skills </w:t>
            </w:r>
            <w:r w:rsidR="008C786F">
              <w:rPr>
                <w:szCs w:val="22"/>
              </w:rPr>
              <w:t>– MS Office</w:t>
            </w:r>
          </w:p>
          <w:p w14:paraId="6E1720C8" w14:textId="6EB9599C" w:rsidR="000C6617" w:rsidRPr="000D21AA" w:rsidRDefault="000C6617" w:rsidP="00CD4694">
            <w:pPr>
              <w:pStyle w:val="infill"/>
              <w:rPr>
                <w:szCs w:val="22"/>
              </w:rPr>
            </w:pPr>
          </w:p>
        </w:tc>
        <w:tc>
          <w:tcPr>
            <w:tcW w:w="2409" w:type="dxa"/>
          </w:tcPr>
          <w:p w14:paraId="6E1720C9" w14:textId="77777777" w:rsidR="000C6617" w:rsidRPr="000D21AA" w:rsidRDefault="000C6617" w:rsidP="00EF6292">
            <w:pPr>
              <w:pStyle w:val="infill"/>
              <w:rPr>
                <w:szCs w:val="22"/>
              </w:rPr>
            </w:pPr>
          </w:p>
        </w:tc>
        <w:tc>
          <w:tcPr>
            <w:tcW w:w="2444" w:type="dxa"/>
          </w:tcPr>
          <w:p w14:paraId="6E1720CA" w14:textId="77777777" w:rsidR="000C6617" w:rsidRPr="000D21AA" w:rsidRDefault="000C6617" w:rsidP="000C6617">
            <w:pPr>
              <w:rPr>
                <w:sz w:val="22"/>
                <w:szCs w:val="22"/>
              </w:rPr>
            </w:pPr>
            <w:r w:rsidRPr="000D21AA">
              <w:rPr>
                <w:sz w:val="22"/>
                <w:szCs w:val="22"/>
              </w:rPr>
              <w:t>Shortlisting &amp; interview</w:t>
            </w:r>
          </w:p>
          <w:p w14:paraId="6E1720CB" w14:textId="77777777" w:rsidR="000C6617" w:rsidRPr="000D21AA" w:rsidRDefault="000C6617" w:rsidP="00EF6292">
            <w:pPr>
              <w:spacing w:before="40"/>
              <w:rPr>
                <w:sz w:val="22"/>
                <w:szCs w:val="22"/>
              </w:rPr>
            </w:pPr>
          </w:p>
        </w:tc>
      </w:tr>
      <w:tr w:rsidR="000C6617" w:rsidRPr="000D21AA" w14:paraId="6E1720D3" w14:textId="77777777" w:rsidTr="007A4AC0">
        <w:trPr>
          <w:trHeight w:val="800"/>
        </w:trPr>
        <w:tc>
          <w:tcPr>
            <w:tcW w:w="1985" w:type="dxa"/>
            <w:vMerge/>
            <w:shd w:val="clear" w:color="auto" w:fill="E0E0E0"/>
          </w:tcPr>
          <w:p w14:paraId="6E1720CD" w14:textId="77777777" w:rsidR="000C6617" w:rsidRPr="000D21AA" w:rsidRDefault="000C6617" w:rsidP="00EF6292">
            <w:pPr>
              <w:spacing w:before="40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14:paraId="6E1720CE" w14:textId="77777777" w:rsidR="000C6617" w:rsidRPr="000D21AA" w:rsidRDefault="000C6617" w:rsidP="000C6617">
            <w:pPr>
              <w:pStyle w:val="infill"/>
              <w:rPr>
                <w:szCs w:val="22"/>
              </w:rPr>
            </w:pPr>
            <w:r w:rsidRPr="000D21AA">
              <w:rPr>
                <w:szCs w:val="22"/>
              </w:rPr>
              <w:t>Communication skills</w:t>
            </w:r>
          </w:p>
          <w:p w14:paraId="6E1720CF" w14:textId="6EEE94DE" w:rsidR="000C6617" w:rsidRPr="000D21AA" w:rsidRDefault="000C6617" w:rsidP="008C786F">
            <w:pPr>
              <w:pStyle w:val="infill"/>
              <w:rPr>
                <w:szCs w:val="22"/>
              </w:rPr>
            </w:pPr>
            <w:r w:rsidRPr="000D21AA">
              <w:rPr>
                <w:szCs w:val="22"/>
              </w:rPr>
              <w:t xml:space="preserve">Good written and spoken English: Minimum </w:t>
            </w:r>
            <w:r w:rsidR="00445E6F" w:rsidRPr="000D21AA">
              <w:rPr>
                <w:szCs w:val="22"/>
              </w:rPr>
              <w:t>B</w:t>
            </w:r>
            <w:r w:rsidR="008C786F">
              <w:rPr>
                <w:szCs w:val="22"/>
              </w:rPr>
              <w:t>2</w:t>
            </w:r>
            <w:r w:rsidRPr="000D21AA">
              <w:rPr>
                <w:szCs w:val="22"/>
              </w:rPr>
              <w:t xml:space="preserve"> Level on CEFR scale</w:t>
            </w:r>
          </w:p>
        </w:tc>
        <w:tc>
          <w:tcPr>
            <w:tcW w:w="2409" w:type="dxa"/>
          </w:tcPr>
          <w:p w14:paraId="6E1720D0" w14:textId="77777777" w:rsidR="000C6617" w:rsidRPr="000D21AA" w:rsidRDefault="000C6617" w:rsidP="00EF6292">
            <w:pPr>
              <w:pStyle w:val="infill"/>
              <w:rPr>
                <w:szCs w:val="22"/>
              </w:rPr>
            </w:pPr>
          </w:p>
        </w:tc>
        <w:tc>
          <w:tcPr>
            <w:tcW w:w="2444" w:type="dxa"/>
          </w:tcPr>
          <w:p w14:paraId="7907E3F9" w14:textId="77777777" w:rsidR="004E16FC" w:rsidRPr="000D21AA" w:rsidRDefault="004E16FC" w:rsidP="004E16FC">
            <w:pPr>
              <w:rPr>
                <w:sz w:val="22"/>
                <w:szCs w:val="22"/>
              </w:rPr>
            </w:pPr>
            <w:r w:rsidRPr="000D21AA">
              <w:rPr>
                <w:sz w:val="22"/>
                <w:szCs w:val="22"/>
              </w:rPr>
              <w:t>Shortlisting &amp; interview</w:t>
            </w:r>
          </w:p>
          <w:p w14:paraId="6E1720D2" w14:textId="0148B17F" w:rsidR="000C6617" w:rsidRPr="000D21AA" w:rsidRDefault="000C6617" w:rsidP="00EF6292">
            <w:pPr>
              <w:spacing w:before="40"/>
              <w:rPr>
                <w:sz w:val="22"/>
                <w:szCs w:val="22"/>
              </w:rPr>
            </w:pPr>
          </w:p>
        </w:tc>
      </w:tr>
      <w:tr w:rsidR="00EF6292" w:rsidRPr="000D21AA" w14:paraId="6E1720D8" w14:textId="77777777" w:rsidTr="007A4AC0">
        <w:trPr>
          <w:trHeight w:val="792"/>
        </w:trPr>
        <w:tc>
          <w:tcPr>
            <w:tcW w:w="1985" w:type="dxa"/>
            <w:shd w:val="clear" w:color="auto" w:fill="E0E0E0"/>
          </w:tcPr>
          <w:p w14:paraId="6E1720D4" w14:textId="77777777" w:rsidR="00EF6292" w:rsidRPr="000D21AA" w:rsidRDefault="00EF6292" w:rsidP="00EF6292">
            <w:pPr>
              <w:spacing w:before="40"/>
              <w:rPr>
                <w:b/>
                <w:sz w:val="22"/>
                <w:szCs w:val="22"/>
              </w:rPr>
            </w:pPr>
            <w:r w:rsidRPr="000D21AA">
              <w:rPr>
                <w:b/>
                <w:sz w:val="22"/>
                <w:szCs w:val="22"/>
              </w:rPr>
              <w:t>Experience</w:t>
            </w:r>
            <w:r w:rsidR="00377766" w:rsidRPr="000D21AA">
              <w:rPr>
                <w:b/>
                <w:sz w:val="22"/>
                <w:szCs w:val="22"/>
              </w:rPr>
              <w:t xml:space="preserve"> &amp; Qualification</w:t>
            </w:r>
          </w:p>
        </w:tc>
        <w:tc>
          <w:tcPr>
            <w:tcW w:w="3085" w:type="dxa"/>
          </w:tcPr>
          <w:p w14:paraId="7B437B07" w14:textId="77777777" w:rsidR="00951350" w:rsidRDefault="00951350" w:rsidP="00E74686">
            <w:pPr>
              <w:pStyle w:val="infill"/>
              <w:rPr>
                <w:szCs w:val="22"/>
              </w:rPr>
            </w:pPr>
            <w:r>
              <w:rPr>
                <w:szCs w:val="22"/>
              </w:rPr>
              <w:t xml:space="preserve">1 Year of business development &amp; </w:t>
            </w:r>
          </w:p>
          <w:p w14:paraId="2C1A8882" w14:textId="2ED9F973" w:rsidR="0099080B" w:rsidRDefault="008C786F" w:rsidP="00E74686">
            <w:pPr>
              <w:pStyle w:val="infill"/>
              <w:rPr>
                <w:szCs w:val="22"/>
              </w:rPr>
            </w:pPr>
            <w:r>
              <w:rPr>
                <w:szCs w:val="22"/>
              </w:rPr>
              <w:t xml:space="preserve">Bachelor’s Degree </w:t>
            </w:r>
          </w:p>
          <w:p w14:paraId="6E1720D5" w14:textId="52F98C00" w:rsidR="008C786F" w:rsidRPr="000D21AA" w:rsidRDefault="008C786F" w:rsidP="00E74686">
            <w:pPr>
              <w:pStyle w:val="infill"/>
              <w:rPr>
                <w:szCs w:val="22"/>
              </w:rPr>
            </w:pPr>
          </w:p>
        </w:tc>
        <w:tc>
          <w:tcPr>
            <w:tcW w:w="2409" w:type="dxa"/>
          </w:tcPr>
          <w:p w14:paraId="6E1720D6" w14:textId="0371FECD" w:rsidR="0099080B" w:rsidRPr="000D21AA" w:rsidRDefault="00CD4694" w:rsidP="008C786F">
            <w:pPr>
              <w:pStyle w:val="infill"/>
              <w:rPr>
                <w:szCs w:val="22"/>
              </w:rPr>
            </w:pPr>
            <w:r w:rsidRPr="000D21AA">
              <w:rPr>
                <w:szCs w:val="22"/>
              </w:rPr>
              <w:t xml:space="preserve">Prior </w:t>
            </w:r>
            <w:r w:rsidR="00445E6F" w:rsidRPr="000D21AA">
              <w:rPr>
                <w:szCs w:val="22"/>
              </w:rPr>
              <w:t>experience</w:t>
            </w:r>
            <w:r w:rsidR="008C786F">
              <w:rPr>
                <w:szCs w:val="22"/>
              </w:rPr>
              <w:t xml:space="preserve"> in Education or Testing Industry</w:t>
            </w:r>
          </w:p>
        </w:tc>
        <w:tc>
          <w:tcPr>
            <w:tcW w:w="2444" w:type="dxa"/>
          </w:tcPr>
          <w:p w14:paraId="6E1720D7" w14:textId="77777777" w:rsidR="00EF6292" w:rsidRPr="000D21AA" w:rsidRDefault="006B195E" w:rsidP="00EF6292">
            <w:pPr>
              <w:spacing w:before="40"/>
              <w:rPr>
                <w:sz w:val="22"/>
                <w:szCs w:val="22"/>
              </w:rPr>
            </w:pPr>
            <w:r w:rsidRPr="000D21AA">
              <w:rPr>
                <w:sz w:val="22"/>
                <w:szCs w:val="22"/>
              </w:rPr>
              <w:t>Shortlistin</w:t>
            </w:r>
            <w:r w:rsidR="00445E6F" w:rsidRPr="000D21AA">
              <w:rPr>
                <w:sz w:val="22"/>
                <w:szCs w:val="22"/>
              </w:rPr>
              <w:t>g</w:t>
            </w:r>
          </w:p>
        </w:tc>
      </w:tr>
    </w:tbl>
    <w:p w14:paraId="6E1720D9" w14:textId="66D3BBF8" w:rsidR="00EF6292" w:rsidRPr="0092368A" w:rsidRDefault="00EF6292">
      <w:pPr>
        <w:rPr>
          <w:sz w:val="22"/>
          <w:szCs w:val="22"/>
        </w:rPr>
      </w:pPr>
    </w:p>
    <w:p w14:paraId="6E1720DA" w14:textId="77777777" w:rsidR="00EF6292" w:rsidRPr="0092368A" w:rsidRDefault="00EF6292" w:rsidP="00EF6292">
      <w:pPr>
        <w:rPr>
          <w:b/>
          <w:sz w:val="22"/>
          <w:szCs w:val="22"/>
        </w:rPr>
      </w:pPr>
    </w:p>
    <w:p w14:paraId="6E1720DB" w14:textId="77777777" w:rsidR="0092368A" w:rsidRPr="0092368A" w:rsidRDefault="0092368A">
      <w:pPr>
        <w:rPr>
          <w:b/>
          <w:sz w:val="22"/>
          <w:szCs w:val="22"/>
        </w:rPr>
      </w:pPr>
    </w:p>
    <w:sectPr w:rsidR="0092368A" w:rsidRPr="0092368A" w:rsidSect="006E3F72">
      <w:footerReference w:type="default" r:id="rId13"/>
      <w:pgSz w:w="11906" w:h="16838" w:code="9"/>
      <w:pgMar w:top="1440" w:right="851" w:bottom="993" w:left="851" w:header="720" w:footer="4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78D93" w14:textId="77777777" w:rsidR="00E8429D" w:rsidRDefault="00E8429D">
      <w:r>
        <w:separator/>
      </w:r>
    </w:p>
  </w:endnote>
  <w:endnote w:type="continuationSeparator" w:id="0">
    <w:p w14:paraId="13DBFF32" w14:textId="77777777" w:rsidR="00E8429D" w:rsidRDefault="00E8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720E1" w14:textId="77777777" w:rsidR="00377766" w:rsidRPr="000C6617" w:rsidRDefault="000C6617" w:rsidP="000C6617">
    <w:pPr>
      <w:pStyle w:val="Footer"/>
      <w:tabs>
        <w:tab w:val="clear" w:pos="4153"/>
        <w:tab w:val="clear" w:pos="8306"/>
        <w:tab w:val="left" w:pos="2325"/>
      </w:tabs>
    </w:pPr>
    <w:r>
      <w:rPr>
        <w:snapToGrid w:val="0"/>
        <w:szCs w:val="18"/>
        <w:lang w:eastAsia="en-US"/>
      </w:rPr>
      <w:fldChar w:fldCharType="begin"/>
    </w:r>
    <w:r>
      <w:rPr>
        <w:snapToGrid w:val="0"/>
        <w:szCs w:val="18"/>
        <w:lang w:eastAsia="en-US"/>
      </w:rPr>
      <w:instrText xml:space="preserve"> DATE   \* MERGEFORMAT </w:instrText>
    </w:r>
    <w:r>
      <w:rPr>
        <w:snapToGrid w:val="0"/>
        <w:szCs w:val="18"/>
        <w:lang w:eastAsia="en-US"/>
      </w:rPr>
      <w:fldChar w:fldCharType="separate"/>
    </w:r>
    <w:r w:rsidR="008A30A7">
      <w:rPr>
        <w:noProof/>
        <w:snapToGrid w:val="0"/>
        <w:szCs w:val="18"/>
        <w:lang w:eastAsia="en-US"/>
      </w:rPr>
      <w:t>14/10/2015</w:t>
    </w:r>
    <w:r>
      <w:rPr>
        <w:snapToGrid w:val="0"/>
        <w:szCs w:val="18"/>
        <w:lang w:eastAsia="en-US"/>
      </w:rPr>
      <w:fldChar w:fldCharType="end"/>
    </w:r>
    <w:r>
      <w:rPr>
        <w:snapToGrid w:val="0"/>
        <w:szCs w:val="18"/>
        <w:lang w:eastAsia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AEC9A" w14:textId="77777777" w:rsidR="00E8429D" w:rsidRDefault="00E8429D">
      <w:r>
        <w:separator/>
      </w:r>
    </w:p>
  </w:footnote>
  <w:footnote w:type="continuationSeparator" w:id="0">
    <w:p w14:paraId="48652A2E" w14:textId="77777777" w:rsidR="00E8429D" w:rsidRDefault="00E84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B1C"/>
    <w:multiLevelType w:val="multilevel"/>
    <w:tmpl w:val="C99626B6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">
    <w:nsid w:val="06B75B1E"/>
    <w:multiLevelType w:val="hybridMultilevel"/>
    <w:tmpl w:val="A2C28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B60AF"/>
    <w:multiLevelType w:val="hybridMultilevel"/>
    <w:tmpl w:val="ED9CF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4">
    <w:nsid w:val="14082DD6"/>
    <w:multiLevelType w:val="hybridMultilevel"/>
    <w:tmpl w:val="ED429E1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12BF2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9157CB"/>
    <w:multiLevelType w:val="hybridMultilevel"/>
    <w:tmpl w:val="8850F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62E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67872C6"/>
    <w:multiLevelType w:val="hybridMultilevel"/>
    <w:tmpl w:val="CE9A8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82F67"/>
    <w:multiLevelType w:val="hybridMultilevel"/>
    <w:tmpl w:val="98383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E71C9"/>
    <w:multiLevelType w:val="hybridMultilevel"/>
    <w:tmpl w:val="0106BB8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5371C9"/>
    <w:multiLevelType w:val="hybridMultilevel"/>
    <w:tmpl w:val="D48E0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874F2"/>
    <w:multiLevelType w:val="hybridMultilevel"/>
    <w:tmpl w:val="5C708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A2A68"/>
    <w:multiLevelType w:val="hybridMultilevel"/>
    <w:tmpl w:val="2144B5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76727"/>
    <w:multiLevelType w:val="hybridMultilevel"/>
    <w:tmpl w:val="FD1E03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860658"/>
    <w:multiLevelType w:val="hybridMultilevel"/>
    <w:tmpl w:val="113CAB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427378"/>
    <w:multiLevelType w:val="multilevel"/>
    <w:tmpl w:val="034CD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922739"/>
    <w:multiLevelType w:val="multilevel"/>
    <w:tmpl w:val="0106B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DF1C3F"/>
    <w:multiLevelType w:val="hybridMultilevel"/>
    <w:tmpl w:val="C4F438B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0F857D1"/>
    <w:multiLevelType w:val="hybridMultilevel"/>
    <w:tmpl w:val="5C708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22FA1"/>
    <w:multiLevelType w:val="hybridMultilevel"/>
    <w:tmpl w:val="034CD9D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4EA2EF2"/>
    <w:multiLevelType w:val="hybridMultilevel"/>
    <w:tmpl w:val="6E5898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0A4C"/>
    <w:multiLevelType w:val="hybridMultilevel"/>
    <w:tmpl w:val="9856CAF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2068CF"/>
    <w:multiLevelType w:val="hybridMultilevel"/>
    <w:tmpl w:val="39C6E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73BE6"/>
    <w:multiLevelType w:val="hybridMultilevel"/>
    <w:tmpl w:val="D466D0C0"/>
    <w:lvl w:ilvl="0" w:tplc="0214157E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0261FD6"/>
    <w:multiLevelType w:val="hybridMultilevel"/>
    <w:tmpl w:val="345E6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AD72F1"/>
    <w:multiLevelType w:val="hybridMultilevel"/>
    <w:tmpl w:val="77DEE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526EEF"/>
    <w:multiLevelType w:val="hybridMultilevel"/>
    <w:tmpl w:val="305819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A56BA1"/>
    <w:multiLevelType w:val="hybridMultilevel"/>
    <w:tmpl w:val="B26EA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80FB2"/>
    <w:multiLevelType w:val="hybridMultilevel"/>
    <w:tmpl w:val="189A47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9"/>
  </w:num>
  <w:num w:numId="5">
    <w:abstractNumId w:val="21"/>
  </w:num>
  <w:num w:numId="6">
    <w:abstractNumId w:val="6"/>
  </w:num>
  <w:num w:numId="7">
    <w:abstractNumId w:val="17"/>
  </w:num>
  <w:num w:numId="8">
    <w:abstractNumId w:val="13"/>
  </w:num>
  <w:num w:numId="9">
    <w:abstractNumId w:val="9"/>
  </w:num>
  <w:num w:numId="10">
    <w:abstractNumId w:val="26"/>
  </w:num>
  <w:num w:numId="11">
    <w:abstractNumId w:val="16"/>
  </w:num>
  <w:num w:numId="12">
    <w:abstractNumId w:val="19"/>
  </w:num>
  <w:num w:numId="13">
    <w:abstractNumId w:val="15"/>
  </w:num>
  <w:num w:numId="14">
    <w:abstractNumId w:val="4"/>
  </w:num>
  <w:num w:numId="15">
    <w:abstractNumId w:val="23"/>
  </w:num>
  <w:num w:numId="16">
    <w:abstractNumId w:val="12"/>
  </w:num>
  <w:num w:numId="17">
    <w:abstractNumId w:val="1"/>
  </w:num>
  <w:num w:numId="18">
    <w:abstractNumId w:val="5"/>
  </w:num>
  <w:num w:numId="19">
    <w:abstractNumId w:val="18"/>
  </w:num>
  <w:num w:numId="20">
    <w:abstractNumId w:val="11"/>
  </w:num>
  <w:num w:numId="21">
    <w:abstractNumId w:val="10"/>
  </w:num>
  <w:num w:numId="22">
    <w:abstractNumId w:val="27"/>
  </w:num>
  <w:num w:numId="23">
    <w:abstractNumId w:val="22"/>
  </w:num>
  <w:num w:numId="24">
    <w:abstractNumId w:val="20"/>
  </w:num>
  <w:num w:numId="25">
    <w:abstractNumId w:val="14"/>
  </w:num>
  <w:num w:numId="26">
    <w:abstractNumId w:val="7"/>
  </w:num>
  <w:num w:numId="27">
    <w:abstractNumId w:val="2"/>
  </w:num>
  <w:num w:numId="28">
    <w:abstractNumId w:val="24"/>
  </w:num>
  <w:num w:numId="29">
    <w:abstractNumId w:va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E2"/>
    <w:rsid w:val="00010CAA"/>
    <w:rsid w:val="00094B5B"/>
    <w:rsid w:val="000A6380"/>
    <w:rsid w:val="000A7066"/>
    <w:rsid w:val="000B41DC"/>
    <w:rsid w:val="000C6617"/>
    <w:rsid w:val="000C70B3"/>
    <w:rsid w:val="000D1CA9"/>
    <w:rsid w:val="000D21AA"/>
    <w:rsid w:val="000E0BCF"/>
    <w:rsid w:val="000E54F4"/>
    <w:rsid w:val="000E58EA"/>
    <w:rsid w:val="00104398"/>
    <w:rsid w:val="001060E2"/>
    <w:rsid w:val="001062F1"/>
    <w:rsid w:val="001107AB"/>
    <w:rsid w:val="0011716D"/>
    <w:rsid w:val="00127AC2"/>
    <w:rsid w:val="0014165F"/>
    <w:rsid w:val="00146DBF"/>
    <w:rsid w:val="001513B0"/>
    <w:rsid w:val="00153C57"/>
    <w:rsid w:val="00156577"/>
    <w:rsid w:val="0017585B"/>
    <w:rsid w:val="00181CE1"/>
    <w:rsid w:val="00183231"/>
    <w:rsid w:val="00183AA2"/>
    <w:rsid w:val="0018557E"/>
    <w:rsid w:val="001A3417"/>
    <w:rsid w:val="001B7CD2"/>
    <w:rsid w:val="001C1F83"/>
    <w:rsid w:val="001C553B"/>
    <w:rsid w:val="001D20D5"/>
    <w:rsid w:val="001D6B49"/>
    <w:rsid w:val="002103F2"/>
    <w:rsid w:val="002206DE"/>
    <w:rsid w:val="00230E6E"/>
    <w:rsid w:val="002473A7"/>
    <w:rsid w:val="00254A5D"/>
    <w:rsid w:val="0028286B"/>
    <w:rsid w:val="00291B4A"/>
    <w:rsid w:val="00292310"/>
    <w:rsid w:val="002959D0"/>
    <w:rsid w:val="00297D87"/>
    <w:rsid w:val="002A287D"/>
    <w:rsid w:val="002B1712"/>
    <w:rsid w:val="002B1F80"/>
    <w:rsid w:val="002B6FA5"/>
    <w:rsid w:val="002C3442"/>
    <w:rsid w:val="002E37E8"/>
    <w:rsid w:val="002E3807"/>
    <w:rsid w:val="002F5659"/>
    <w:rsid w:val="003047FD"/>
    <w:rsid w:val="003204B2"/>
    <w:rsid w:val="00342F8C"/>
    <w:rsid w:val="00373D18"/>
    <w:rsid w:val="00377766"/>
    <w:rsid w:val="00384D32"/>
    <w:rsid w:val="00391ADF"/>
    <w:rsid w:val="003C49AA"/>
    <w:rsid w:val="003C564C"/>
    <w:rsid w:val="003C6A1F"/>
    <w:rsid w:val="003D47CE"/>
    <w:rsid w:val="003D63A4"/>
    <w:rsid w:val="003E1FFC"/>
    <w:rsid w:val="003E2A38"/>
    <w:rsid w:val="004216A2"/>
    <w:rsid w:val="00423348"/>
    <w:rsid w:val="00430A60"/>
    <w:rsid w:val="00433A26"/>
    <w:rsid w:val="00445E6F"/>
    <w:rsid w:val="0046090F"/>
    <w:rsid w:val="00465F9D"/>
    <w:rsid w:val="0047398B"/>
    <w:rsid w:val="00477B22"/>
    <w:rsid w:val="00487309"/>
    <w:rsid w:val="00494280"/>
    <w:rsid w:val="00496B9C"/>
    <w:rsid w:val="004A1EBA"/>
    <w:rsid w:val="004B0AE1"/>
    <w:rsid w:val="004B7C5F"/>
    <w:rsid w:val="004C38FB"/>
    <w:rsid w:val="004E16FC"/>
    <w:rsid w:val="004E27A9"/>
    <w:rsid w:val="004E57BB"/>
    <w:rsid w:val="004F1143"/>
    <w:rsid w:val="00503180"/>
    <w:rsid w:val="00503327"/>
    <w:rsid w:val="00525B37"/>
    <w:rsid w:val="00527DF9"/>
    <w:rsid w:val="005419F1"/>
    <w:rsid w:val="00551F80"/>
    <w:rsid w:val="00573912"/>
    <w:rsid w:val="00583810"/>
    <w:rsid w:val="005A0CA9"/>
    <w:rsid w:val="005A3127"/>
    <w:rsid w:val="005C272F"/>
    <w:rsid w:val="005C3882"/>
    <w:rsid w:val="005D660D"/>
    <w:rsid w:val="005F277F"/>
    <w:rsid w:val="006002AA"/>
    <w:rsid w:val="00612F88"/>
    <w:rsid w:val="00643473"/>
    <w:rsid w:val="006500A1"/>
    <w:rsid w:val="0065495B"/>
    <w:rsid w:val="00666C68"/>
    <w:rsid w:val="006712DC"/>
    <w:rsid w:val="006756CE"/>
    <w:rsid w:val="00676666"/>
    <w:rsid w:val="00681F1C"/>
    <w:rsid w:val="006B195E"/>
    <w:rsid w:val="006C1252"/>
    <w:rsid w:val="006C13F2"/>
    <w:rsid w:val="006D5251"/>
    <w:rsid w:val="006E3F72"/>
    <w:rsid w:val="006E52BA"/>
    <w:rsid w:val="006E780C"/>
    <w:rsid w:val="00703AF5"/>
    <w:rsid w:val="00721241"/>
    <w:rsid w:val="0073129A"/>
    <w:rsid w:val="007539A2"/>
    <w:rsid w:val="00786099"/>
    <w:rsid w:val="00787456"/>
    <w:rsid w:val="00791E34"/>
    <w:rsid w:val="00794933"/>
    <w:rsid w:val="007A4AC0"/>
    <w:rsid w:val="007A6C6F"/>
    <w:rsid w:val="007B1295"/>
    <w:rsid w:val="007B4DCD"/>
    <w:rsid w:val="007D5C90"/>
    <w:rsid w:val="007D75B6"/>
    <w:rsid w:val="00813EB2"/>
    <w:rsid w:val="00831CFF"/>
    <w:rsid w:val="008661D1"/>
    <w:rsid w:val="00871E36"/>
    <w:rsid w:val="00887279"/>
    <w:rsid w:val="008A30A7"/>
    <w:rsid w:val="008A4C38"/>
    <w:rsid w:val="008B40F6"/>
    <w:rsid w:val="008C30AF"/>
    <w:rsid w:val="008C786F"/>
    <w:rsid w:val="008E3A2F"/>
    <w:rsid w:val="008E506B"/>
    <w:rsid w:val="008E753A"/>
    <w:rsid w:val="008F6B5F"/>
    <w:rsid w:val="0092368A"/>
    <w:rsid w:val="00932D37"/>
    <w:rsid w:val="0094358D"/>
    <w:rsid w:val="00951350"/>
    <w:rsid w:val="00961A9B"/>
    <w:rsid w:val="00963E82"/>
    <w:rsid w:val="00976BFC"/>
    <w:rsid w:val="00987971"/>
    <w:rsid w:val="0099080B"/>
    <w:rsid w:val="009A7AAC"/>
    <w:rsid w:val="009D6861"/>
    <w:rsid w:val="009E131D"/>
    <w:rsid w:val="00A05512"/>
    <w:rsid w:val="00A14926"/>
    <w:rsid w:val="00A14A33"/>
    <w:rsid w:val="00A177C2"/>
    <w:rsid w:val="00A27B69"/>
    <w:rsid w:val="00A5362F"/>
    <w:rsid w:val="00A617B7"/>
    <w:rsid w:val="00A6636D"/>
    <w:rsid w:val="00A67D6E"/>
    <w:rsid w:val="00A728F5"/>
    <w:rsid w:val="00A81184"/>
    <w:rsid w:val="00A85CDE"/>
    <w:rsid w:val="00A86246"/>
    <w:rsid w:val="00AB5CCB"/>
    <w:rsid w:val="00AD0C20"/>
    <w:rsid w:val="00AE208F"/>
    <w:rsid w:val="00B3274D"/>
    <w:rsid w:val="00B65813"/>
    <w:rsid w:val="00B77E1E"/>
    <w:rsid w:val="00C03C33"/>
    <w:rsid w:val="00C21CDD"/>
    <w:rsid w:val="00C224D0"/>
    <w:rsid w:val="00C414CC"/>
    <w:rsid w:val="00C84990"/>
    <w:rsid w:val="00CA1E27"/>
    <w:rsid w:val="00CB4BC8"/>
    <w:rsid w:val="00CD4694"/>
    <w:rsid w:val="00CE35C4"/>
    <w:rsid w:val="00CE5612"/>
    <w:rsid w:val="00CF2F73"/>
    <w:rsid w:val="00CF7888"/>
    <w:rsid w:val="00D07B63"/>
    <w:rsid w:val="00D1487D"/>
    <w:rsid w:val="00D35A26"/>
    <w:rsid w:val="00D4759D"/>
    <w:rsid w:val="00D84440"/>
    <w:rsid w:val="00DA513A"/>
    <w:rsid w:val="00DC656F"/>
    <w:rsid w:val="00DE5D92"/>
    <w:rsid w:val="00E02E01"/>
    <w:rsid w:val="00E37CCB"/>
    <w:rsid w:val="00E4677D"/>
    <w:rsid w:val="00E74686"/>
    <w:rsid w:val="00E8177D"/>
    <w:rsid w:val="00E8429D"/>
    <w:rsid w:val="00E90D4A"/>
    <w:rsid w:val="00E9690A"/>
    <w:rsid w:val="00EB7422"/>
    <w:rsid w:val="00EC49D8"/>
    <w:rsid w:val="00ED0C2F"/>
    <w:rsid w:val="00ED3C5B"/>
    <w:rsid w:val="00ED59E9"/>
    <w:rsid w:val="00EE0E29"/>
    <w:rsid w:val="00EF6292"/>
    <w:rsid w:val="00F133CD"/>
    <w:rsid w:val="00F15EF6"/>
    <w:rsid w:val="00F30223"/>
    <w:rsid w:val="00F63DE1"/>
    <w:rsid w:val="00F873F2"/>
    <w:rsid w:val="00F93886"/>
    <w:rsid w:val="00F9634D"/>
    <w:rsid w:val="00FA5D4F"/>
    <w:rsid w:val="00FB3054"/>
    <w:rsid w:val="00FC55FE"/>
    <w:rsid w:val="00FC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172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E2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qFormat/>
    <w:rsid w:val="00583DF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31477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3"/>
      </w:numPr>
      <w:spacing w:before="180"/>
    </w:pPr>
  </w:style>
  <w:style w:type="paragraph" w:customStyle="1" w:styleId="Bullet">
    <w:name w:val="Bullet"/>
    <w:basedOn w:val="Normal"/>
    <w:pPr>
      <w:numPr>
        <w:numId w:val="4"/>
      </w:numPr>
      <w:tabs>
        <w:tab w:val="clear" w:pos="360"/>
        <w:tab w:val="num" w:pos="567"/>
      </w:tabs>
      <w:spacing w:before="180"/>
      <w:ind w:left="567" w:hanging="567"/>
    </w:pPr>
  </w:style>
  <w:style w:type="table" w:styleId="TableGrid">
    <w:name w:val="Table Grid"/>
    <w:basedOn w:val="TableNormal"/>
    <w:rsid w:val="0010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  <w:style w:type="paragraph" w:customStyle="1" w:styleId="Formtitle">
    <w:name w:val="Form title"/>
    <w:rsid w:val="00FB2534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rsid w:val="00FB2534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Formnumberdepartment">
    <w:name w:val="Form number/department"/>
    <w:basedOn w:val="Formtitle"/>
    <w:autoRedefine/>
    <w:rsid w:val="00FB2534"/>
    <w:pPr>
      <w:framePr w:hSpace="180" w:wrap="around" w:hAnchor="margin" w:xAlign="center" w:y="-944"/>
      <w:tabs>
        <w:tab w:val="left" w:pos="7230"/>
      </w:tabs>
    </w:pPr>
  </w:style>
  <w:style w:type="paragraph" w:styleId="Header">
    <w:name w:val="header"/>
    <w:basedOn w:val="Normal"/>
    <w:rsid w:val="00FE19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1906"/>
  </w:style>
  <w:style w:type="character" w:customStyle="1" w:styleId="Heading3Char">
    <w:name w:val="Heading 3 Char"/>
    <w:basedOn w:val="DefaultParagraphFont"/>
    <w:link w:val="Heading3"/>
    <w:rsid w:val="00131477"/>
    <w:rPr>
      <w:rFonts w:ascii="Calibri" w:eastAsia="Times New Roman" w:hAnsi="Calibri" w:cs="Times New Roman"/>
      <w:b/>
      <w:bCs/>
      <w:sz w:val="26"/>
      <w:szCs w:val="26"/>
      <w:lang w:eastAsia="zh-CN"/>
    </w:rPr>
  </w:style>
  <w:style w:type="paragraph" w:customStyle="1" w:styleId="infill">
    <w:name w:val="infill"/>
    <w:basedOn w:val="Normal"/>
    <w:qFormat/>
    <w:rsid w:val="00DE44AA"/>
    <w:pPr>
      <w:spacing w:before="40" w:after="40"/>
    </w:pPr>
    <w:rPr>
      <w:sz w:val="22"/>
    </w:rPr>
  </w:style>
  <w:style w:type="paragraph" w:customStyle="1" w:styleId="Car1CharCarCharCarChar">
    <w:name w:val="Car1 Char Car Char Car Char"/>
    <w:basedOn w:val="Normal"/>
    <w:rsid w:val="002B1F80"/>
    <w:pPr>
      <w:spacing w:after="160" w:line="240" w:lineRule="exact"/>
    </w:pPr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semiHidden/>
    <w:rsid w:val="00963E82"/>
    <w:rPr>
      <w:sz w:val="16"/>
      <w:szCs w:val="16"/>
    </w:rPr>
  </w:style>
  <w:style w:type="paragraph" w:customStyle="1" w:styleId="In-fill">
    <w:name w:val="In-fill"/>
    <w:next w:val="Normal"/>
    <w:rsid w:val="00423348"/>
    <w:pPr>
      <w:spacing w:before="40" w:after="40" w:line="180" w:lineRule="atLeast"/>
    </w:pPr>
    <w:rPr>
      <w:rFonts w:ascii="Arial" w:hAnsi="Arial" w:cs="Arial"/>
      <w:noProof/>
      <w:snapToGrid w:val="0"/>
      <w:sz w:val="18"/>
      <w:szCs w:val="18"/>
      <w:lang w:eastAsia="zh-CN"/>
    </w:rPr>
  </w:style>
  <w:style w:type="character" w:customStyle="1" w:styleId="SandraInnes">
    <w:name w:val="SandraInnes"/>
    <w:basedOn w:val="DefaultParagraphFont"/>
    <w:semiHidden/>
    <w:rsid w:val="00423348"/>
    <w:rPr>
      <w:rFonts w:ascii="Arial" w:hAnsi="Arial" w:cs="Arial"/>
      <w:color w:val="auto"/>
      <w:sz w:val="20"/>
      <w:szCs w:val="20"/>
    </w:rPr>
  </w:style>
  <w:style w:type="character" w:customStyle="1" w:styleId="ft">
    <w:name w:val="ft"/>
    <w:basedOn w:val="DefaultParagraphFont"/>
    <w:rsid w:val="00153C57"/>
  </w:style>
  <w:style w:type="paragraph" w:styleId="BodyText">
    <w:name w:val="Body Text"/>
    <w:basedOn w:val="Normal"/>
    <w:rsid w:val="0099080B"/>
    <w:rPr>
      <w:color w:val="3366FF"/>
    </w:rPr>
  </w:style>
  <w:style w:type="paragraph" w:styleId="CommentText">
    <w:name w:val="annotation text"/>
    <w:basedOn w:val="Normal"/>
    <w:semiHidden/>
    <w:rsid w:val="00FC55FE"/>
  </w:style>
  <w:style w:type="paragraph" w:styleId="CommentSubject">
    <w:name w:val="annotation subject"/>
    <w:basedOn w:val="CommentText"/>
    <w:next w:val="CommentText"/>
    <w:semiHidden/>
    <w:rsid w:val="00FC55FE"/>
    <w:rPr>
      <w:b/>
      <w:bCs/>
    </w:rPr>
  </w:style>
  <w:style w:type="paragraph" w:styleId="BalloonText">
    <w:name w:val="Balloon Text"/>
    <w:basedOn w:val="Normal"/>
    <w:semiHidden/>
    <w:rsid w:val="00FC5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7D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0E2"/>
    <w:rPr>
      <w:rFonts w:ascii="Arial" w:eastAsia="SimSun" w:hAnsi="Arial" w:cs="Arial"/>
      <w:lang w:eastAsia="zh-CN"/>
    </w:rPr>
  </w:style>
  <w:style w:type="paragraph" w:styleId="Heading1">
    <w:name w:val="heading 1"/>
    <w:basedOn w:val="Normal"/>
    <w:next w:val="Normal"/>
    <w:qFormat/>
    <w:rsid w:val="00583DF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31477"/>
    <w:pPr>
      <w:keepNext/>
      <w:spacing w:before="240" w:after="60"/>
      <w:outlineLvl w:val="2"/>
    </w:pPr>
    <w:rPr>
      <w:rFonts w:ascii="Calibri" w:eastAsia="Times New Roman" w:hAnsi="Calibr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pPr>
      <w:numPr>
        <w:ilvl w:val="1"/>
        <w:numId w:val="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3"/>
      </w:numPr>
      <w:spacing w:before="180"/>
    </w:pPr>
  </w:style>
  <w:style w:type="paragraph" w:customStyle="1" w:styleId="Bullet">
    <w:name w:val="Bullet"/>
    <w:basedOn w:val="Normal"/>
    <w:pPr>
      <w:numPr>
        <w:numId w:val="4"/>
      </w:numPr>
      <w:tabs>
        <w:tab w:val="clear" w:pos="360"/>
        <w:tab w:val="num" w:pos="567"/>
      </w:tabs>
      <w:spacing w:before="180"/>
      <w:ind w:left="567" w:hanging="567"/>
    </w:pPr>
  </w:style>
  <w:style w:type="table" w:styleId="TableGrid">
    <w:name w:val="Table Grid"/>
    <w:basedOn w:val="TableNormal"/>
    <w:rsid w:val="0010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2"/>
    </w:rPr>
  </w:style>
  <w:style w:type="paragraph" w:customStyle="1" w:styleId="Formtitle">
    <w:name w:val="Form title"/>
    <w:rsid w:val="00FB2534"/>
    <w:pPr>
      <w:spacing w:line="360" w:lineRule="exact"/>
      <w:jc w:val="right"/>
    </w:pPr>
    <w:rPr>
      <w:rFonts w:ascii="Arial" w:hAnsi="Arial" w:cs="Arial"/>
      <w:b/>
      <w:bCs/>
      <w:noProof/>
      <w:sz w:val="32"/>
      <w:szCs w:val="32"/>
      <w:lang w:eastAsia="zh-CN"/>
    </w:rPr>
  </w:style>
  <w:style w:type="paragraph" w:customStyle="1" w:styleId="CharCharCharCharCharCharCharCharCharCharCharChar">
    <w:name w:val="Char Char Char Char Char Char Char Char Char Char Char Char"/>
    <w:basedOn w:val="Normal"/>
    <w:rsid w:val="00FB2534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customStyle="1" w:styleId="Formnumberdepartment">
    <w:name w:val="Form number/department"/>
    <w:basedOn w:val="Formtitle"/>
    <w:autoRedefine/>
    <w:rsid w:val="00FB2534"/>
    <w:pPr>
      <w:framePr w:hSpace="180" w:wrap="around" w:hAnchor="margin" w:xAlign="center" w:y="-944"/>
      <w:tabs>
        <w:tab w:val="left" w:pos="7230"/>
      </w:tabs>
    </w:pPr>
  </w:style>
  <w:style w:type="paragraph" w:styleId="Header">
    <w:name w:val="header"/>
    <w:basedOn w:val="Normal"/>
    <w:rsid w:val="00FE190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E1906"/>
  </w:style>
  <w:style w:type="character" w:customStyle="1" w:styleId="Heading3Char">
    <w:name w:val="Heading 3 Char"/>
    <w:basedOn w:val="DefaultParagraphFont"/>
    <w:link w:val="Heading3"/>
    <w:rsid w:val="00131477"/>
    <w:rPr>
      <w:rFonts w:ascii="Calibri" w:eastAsia="Times New Roman" w:hAnsi="Calibri" w:cs="Times New Roman"/>
      <w:b/>
      <w:bCs/>
      <w:sz w:val="26"/>
      <w:szCs w:val="26"/>
      <w:lang w:eastAsia="zh-CN"/>
    </w:rPr>
  </w:style>
  <w:style w:type="paragraph" w:customStyle="1" w:styleId="infill">
    <w:name w:val="infill"/>
    <w:basedOn w:val="Normal"/>
    <w:qFormat/>
    <w:rsid w:val="00DE44AA"/>
    <w:pPr>
      <w:spacing w:before="40" w:after="40"/>
    </w:pPr>
    <w:rPr>
      <w:sz w:val="22"/>
    </w:rPr>
  </w:style>
  <w:style w:type="paragraph" w:customStyle="1" w:styleId="Car1CharCarCharCarChar">
    <w:name w:val="Car1 Char Car Char Car Char"/>
    <w:basedOn w:val="Normal"/>
    <w:rsid w:val="002B1F80"/>
    <w:pPr>
      <w:spacing w:after="160" w:line="240" w:lineRule="exact"/>
    </w:pPr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semiHidden/>
    <w:rsid w:val="00963E82"/>
    <w:rPr>
      <w:sz w:val="16"/>
      <w:szCs w:val="16"/>
    </w:rPr>
  </w:style>
  <w:style w:type="paragraph" w:customStyle="1" w:styleId="In-fill">
    <w:name w:val="In-fill"/>
    <w:next w:val="Normal"/>
    <w:rsid w:val="00423348"/>
    <w:pPr>
      <w:spacing w:before="40" w:after="40" w:line="180" w:lineRule="atLeast"/>
    </w:pPr>
    <w:rPr>
      <w:rFonts w:ascii="Arial" w:hAnsi="Arial" w:cs="Arial"/>
      <w:noProof/>
      <w:snapToGrid w:val="0"/>
      <w:sz w:val="18"/>
      <w:szCs w:val="18"/>
      <w:lang w:eastAsia="zh-CN"/>
    </w:rPr>
  </w:style>
  <w:style w:type="character" w:customStyle="1" w:styleId="SandraInnes">
    <w:name w:val="SandraInnes"/>
    <w:basedOn w:val="DefaultParagraphFont"/>
    <w:semiHidden/>
    <w:rsid w:val="00423348"/>
    <w:rPr>
      <w:rFonts w:ascii="Arial" w:hAnsi="Arial" w:cs="Arial"/>
      <w:color w:val="auto"/>
      <w:sz w:val="20"/>
      <w:szCs w:val="20"/>
    </w:rPr>
  </w:style>
  <w:style w:type="character" w:customStyle="1" w:styleId="ft">
    <w:name w:val="ft"/>
    <w:basedOn w:val="DefaultParagraphFont"/>
    <w:rsid w:val="00153C57"/>
  </w:style>
  <w:style w:type="paragraph" w:styleId="BodyText">
    <w:name w:val="Body Text"/>
    <w:basedOn w:val="Normal"/>
    <w:rsid w:val="0099080B"/>
    <w:rPr>
      <w:color w:val="3366FF"/>
    </w:rPr>
  </w:style>
  <w:style w:type="paragraph" w:styleId="CommentText">
    <w:name w:val="annotation text"/>
    <w:basedOn w:val="Normal"/>
    <w:semiHidden/>
    <w:rsid w:val="00FC55FE"/>
  </w:style>
  <w:style w:type="paragraph" w:styleId="CommentSubject">
    <w:name w:val="annotation subject"/>
    <w:basedOn w:val="CommentText"/>
    <w:next w:val="CommentText"/>
    <w:semiHidden/>
    <w:rsid w:val="00FC55FE"/>
    <w:rPr>
      <w:b/>
      <w:bCs/>
    </w:rPr>
  </w:style>
  <w:style w:type="paragraph" w:styleId="BalloonText">
    <w:name w:val="Balloon Text"/>
    <w:basedOn w:val="Normal"/>
    <w:semiHidden/>
    <w:rsid w:val="00FC55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689B4C72B8E46AA9DA35024DD4458" ma:contentTypeVersion="0" ma:contentTypeDescription="Create a new document." ma:contentTypeScope="" ma:versionID="daf849c1e2250f8dfc2236e68d9328b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5D2AA-FA1E-40AB-B0ED-2F62CEA8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D72139A-ED13-4C80-A21D-0CB479C2B9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90B4D0-D681-41CB-BEA0-41D3D2D0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The British Council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creator>The British Council</dc:creator>
  <cp:lastModifiedBy>Rajasekaran, Karthik (India)</cp:lastModifiedBy>
  <cp:revision>12</cp:revision>
  <cp:lastPrinted>2011-05-31T04:25:00Z</cp:lastPrinted>
  <dcterms:created xsi:type="dcterms:W3CDTF">2015-03-04T06:08:00Z</dcterms:created>
  <dcterms:modified xsi:type="dcterms:W3CDTF">2015-10-14T08:37:00Z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0x01010060E689B4C72B8E46AA9DA35024DD4458</vt:lpwstr>
  </property>
</Properties>
</file>